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69630" w14:textId="1DDBA79F" w:rsidR="006874B1" w:rsidRPr="006874B1" w:rsidRDefault="006874B1" w:rsidP="006874B1">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6874B1">
        <w:rPr>
          <w:rFonts w:ascii="Times New Roman" w:eastAsia="Times New Roman" w:hAnsi="Times New Roman" w:cs="Times New Roman"/>
          <w:b/>
          <w:bCs/>
          <w:color w:val="000000"/>
          <w:sz w:val="24"/>
          <w:szCs w:val="24"/>
          <w:lang w:eastAsia="fr-FR"/>
        </w:rPr>
        <w:t>RSE :Responsabilité Sociale d'Entreprise</w:t>
      </w:r>
    </w:p>
    <w:p w14:paraId="553CA599" w14:textId="77777777" w:rsidR="006874B1" w:rsidRPr="006874B1" w:rsidRDefault="006874B1" w:rsidP="006874B1">
      <w:pPr>
        <w:spacing w:before="100" w:beforeAutospacing="1" w:after="100" w:afterAutospacing="1" w:line="240" w:lineRule="auto"/>
        <w:rPr>
          <w:rFonts w:ascii="Times New Roman" w:eastAsia="Times New Roman" w:hAnsi="Times New Roman" w:cs="Times New Roman"/>
          <w:sz w:val="24"/>
          <w:szCs w:val="24"/>
          <w:lang w:eastAsia="fr-FR"/>
        </w:rPr>
      </w:pPr>
      <w:r w:rsidRPr="006874B1">
        <w:rPr>
          <w:rFonts w:ascii="Times New Roman" w:eastAsia="Times New Roman" w:hAnsi="Times New Roman" w:cs="Times New Roman"/>
          <w:sz w:val="24"/>
          <w:szCs w:val="24"/>
          <w:lang w:eastAsia="fr-FR"/>
        </w:rPr>
        <w:t>La RSE en UI (Unité d'Intervention) est intégrée de manière native dans les activités, avec une attention particulière accordée à l'environnement. Le volume de sous-traitance reste relativement stable, ce qui favorise une meilleure gestion des ressources. Des efforts ont été déployés pour remettre les armoires en conformité (REC PM). Le contrat RCC a connu des difficultés initiales, mais la qualité s'est nettement améliorée et devrait bientôt être à la hauteur des contrats précédents. Le contrat 807 n'a pas encore atteint ses objectifs, mais des progrès sont réalisés dans ce sens. Les délais d'étude ont été améliorés, bien qu'il reste encore du travail à faire sur les travaux clients. Les métiers de la production réseau connaissent une forte mutation, avec une progression de la fibre au détriment du cuivre. Un chantier de dépose du cuivre a été organisé, avec un objectif de 2000 tonnes par an par UI. Une réflexion est en cours pour minimiser les travaux de génie civil, qui représentent un coût élevé. En ce qui concerne le réseau fibre, 3 millions de prises ont été réalisées sur la DO (Délégation d'Opérations), avec un taux de raccordement possible variant entre 50 et 75% selon les localités.</w:t>
      </w:r>
    </w:p>
    <w:p w14:paraId="12A9C995" w14:textId="77777777" w:rsidR="006874B1" w:rsidRPr="006874B1" w:rsidRDefault="006874B1" w:rsidP="006874B1">
      <w:pPr>
        <w:spacing w:before="100" w:beforeAutospacing="1" w:after="100" w:afterAutospacing="1" w:line="240" w:lineRule="auto"/>
        <w:rPr>
          <w:rFonts w:ascii="Times New Roman" w:eastAsia="Times New Roman" w:hAnsi="Times New Roman" w:cs="Times New Roman"/>
          <w:sz w:val="24"/>
          <w:szCs w:val="24"/>
          <w:lang w:eastAsia="fr-FR"/>
        </w:rPr>
      </w:pPr>
      <w:r w:rsidRPr="006874B1">
        <w:rPr>
          <w:rFonts w:ascii="Times New Roman" w:eastAsia="Times New Roman" w:hAnsi="Times New Roman" w:cs="Times New Roman"/>
          <w:sz w:val="24"/>
          <w:szCs w:val="24"/>
          <w:lang w:eastAsia="fr-FR"/>
        </w:rPr>
        <w:t>Concernant les Réseaux d'Initiative Publique (RIP), le déploiement est complètement achevé en Moselle, tandis que les déploiements en Haute Saône et BFC (Bourgogne-Franche-Comté) progressent et commencent à être exploités. Les relations avec les collectivités locales commencent à se normaliser, mais elles nécessitent tout de même un suivi attentif.</w:t>
      </w:r>
    </w:p>
    <w:p w14:paraId="16A71B4B" w14:textId="77777777" w:rsidR="006874B1" w:rsidRPr="006874B1" w:rsidRDefault="006874B1" w:rsidP="006874B1">
      <w:pPr>
        <w:spacing w:before="100" w:beforeAutospacing="1" w:after="100" w:afterAutospacing="1" w:line="240" w:lineRule="auto"/>
        <w:rPr>
          <w:rFonts w:ascii="Times New Roman" w:eastAsia="Times New Roman" w:hAnsi="Times New Roman" w:cs="Times New Roman"/>
          <w:sz w:val="24"/>
          <w:szCs w:val="24"/>
          <w:lang w:eastAsia="fr-FR"/>
        </w:rPr>
      </w:pPr>
      <w:r w:rsidRPr="006874B1">
        <w:rPr>
          <w:rFonts w:ascii="Times New Roman" w:eastAsia="Times New Roman" w:hAnsi="Times New Roman" w:cs="Times New Roman"/>
          <w:sz w:val="24"/>
          <w:szCs w:val="24"/>
          <w:lang w:eastAsia="fr-FR"/>
        </w:rPr>
        <w:t>Le lancement du décommissionnement du cuivre concerne 1300 clients pour le lot 0, avec un lot 1 prévu pour le début de 2025. Environ 25% des raccordements à réaliser peuvent être qualifiés de complexes pour basculer vers la fibre. Le démontage est en cours à Provins et dans d'autres communes. Le paysage du back office a été modifié par la fibre, entraînant une baisse régulière des ressources et des changements de métiers. L'automatisation des rendez-vous a été mise en place, et les équipes ont été mises en réseau au niveau national. La mise en route des Unités de Coordination d'Intervention (UCI) est prévue dans quelques jours, regroupant les activités adhérentes au sein de ces unités. L'organisation de l'Opérateur industriel et commercial devrait s'améliorer dans ce cadre. En ce qui concerne l'ARI (Activité Réseau d'Infrastructure), 7 salariés ont dû être reclassés.</w:t>
      </w:r>
    </w:p>
    <w:p w14:paraId="23CECEA2" w14:textId="77777777" w:rsidR="006874B1" w:rsidRPr="006874B1" w:rsidRDefault="006874B1" w:rsidP="006874B1">
      <w:pPr>
        <w:spacing w:before="100" w:beforeAutospacing="1" w:after="100" w:afterAutospacing="1" w:line="240" w:lineRule="auto"/>
        <w:rPr>
          <w:rFonts w:ascii="Times New Roman" w:eastAsia="Times New Roman" w:hAnsi="Times New Roman" w:cs="Times New Roman"/>
          <w:sz w:val="24"/>
          <w:szCs w:val="24"/>
          <w:lang w:eastAsia="fr-FR"/>
        </w:rPr>
      </w:pPr>
      <w:r w:rsidRPr="006874B1">
        <w:rPr>
          <w:rFonts w:ascii="Times New Roman" w:eastAsia="Times New Roman" w:hAnsi="Times New Roman" w:cs="Times New Roman"/>
          <w:sz w:val="24"/>
          <w:szCs w:val="24"/>
          <w:lang w:eastAsia="fr-FR"/>
        </w:rPr>
        <w:t>Pour les événements tels que les Jeux Olympiques 2024 et la Coupe du Monde de Rugby 2023, le Stade Pierre Mauroy à Lille mobilisera 600 salariés pour l'Opération et la Fibre, dont 70 pour la Gestion de la Nouvelle Entrée (GNE). Les travaux ont déjà débuté pour assurer la préparation de ces événements majeurs.</w:t>
      </w:r>
    </w:p>
    <w:p w14:paraId="29562671" w14:textId="554658F6" w:rsidR="006874B1" w:rsidRPr="006874B1" w:rsidRDefault="006874B1" w:rsidP="006874B1">
      <w:pPr>
        <w:spacing w:before="100" w:beforeAutospacing="1" w:after="100" w:afterAutospacing="1" w:line="240" w:lineRule="auto"/>
        <w:rPr>
          <w:rFonts w:ascii="Times New Roman" w:eastAsia="Times New Roman" w:hAnsi="Times New Roman" w:cs="Times New Roman"/>
          <w:sz w:val="24"/>
          <w:szCs w:val="24"/>
          <w:lang w:eastAsia="fr-FR"/>
        </w:rPr>
      </w:pPr>
      <w:r w:rsidRPr="006874B1">
        <w:rPr>
          <w:rFonts w:ascii="Times New Roman" w:eastAsia="Times New Roman" w:hAnsi="Times New Roman" w:cs="Times New Roman"/>
          <w:sz w:val="24"/>
          <w:szCs w:val="24"/>
          <w:lang w:eastAsia="fr-FR"/>
        </w:rPr>
        <w:t>Le parc automobile est en cours de transition vers des véhicules électriques, mais il existe des problèmes de rechargement, notamment en milieu rural. Des tests sont en cours avec de nouveaux modèles et des interrogations persistent quant aux lieux et aux possibilités de recharge. La priorité est donnée aux véhicules non affectés aux techniciens. À l'avenir, il sera nécessaire de revoir les plans de charge des techniciens. Par ailleurs, des efforts sont déployés pour travailler avec les fournisseurs afin de réduire de moitié le nombre de rendez-vous manqués au cours des dernières années. Le projet ARI n'a pas encore été présenté concrètement dans sa déclinaison GNE (Gestion de la Nouvelle Entrée). Un virage important est pris pour le raccordement des entreprises à la fibre, qui ne doit pas être manqué, et une montée en compétence des CAFF (Conseillers Accès Fibre et Fournisseurs) est nécessaire dans ce processus.</w:t>
      </w:r>
    </w:p>
    <w:sectPr w:rsidR="006874B1" w:rsidRPr="006874B1">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11C04" w14:textId="77777777" w:rsidR="006874B1" w:rsidRDefault="006874B1" w:rsidP="006874B1">
      <w:pPr>
        <w:spacing w:after="0" w:line="240" w:lineRule="auto"/>
      </w:pPr>
      <w:r>
        <w:separator/>
      </w:r>
    </w:p>
  </w:endnote>
  <w:endnote w:type="continuationSeparator" w:id="0">
    <w:p w14:paraId="4F0B8B57" w14:textId="77777777" w:rsidR="006874B1" w:rsidRDefault="006874B1" w:rsidP="00687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75 Bold">
    <w:panose1 w:val="020B0804020202020204"/>
    <w:charset w:val="00"/>
    <w:family w:val="swiss"/>
    <w:pitch w:val="variable"/>
    <w:sig w:usb0="A00002AF" w:usb1="50002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73972" w14:textId="4D157930" w:rsidR="006874B1" w:rsidRDefault="00955095">
    <w:pPr>
      <w:pStyle w:val="Pieddepage"/>
    </w:pPr>
    <w:r>
      <w:rPr>
        <w:noProof/>
      </w:rPr>
      <mc:AlternateContent>
        <mc:Choice Requires="wps">
          <w:drawing>
            <wp:anchor distT="0" distB="0" distL="0" distR="0" simplePos="0" relativeHeight="251663360" behindDoc="0" locked="0" layoutInCell="1" allowOverlap="1" wp14:anchorId="4BD71123" wp14:editId="69BF564F">
              <wp:simplePos x="635" y="635"/>
              <wp:positionH relativeFrom="column">
                <wp:align>center</wp:align>
              </wp:positionH>
              <wp:positionV relativeFrom="paragraph">
                <wp:posOffset>635</wp:posOffset>
              </wp:positionV>
              <wp:extent cx="443865" cy="443865"/>
              <wp:effectExtent l="0" t="0" r="6985" b="3175"/>
              <wp:wrapSquare wrapText="bothSides"/>
              <wp:docPr id="6" name="Zone de texte 6" descr="Orange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B44105" w14:textId="3E2F329C" w:rsidR="00955095" w:rsidRPr="00955095" w:rsidRDefault="00955095">
                          <w:pPr>
                            <w:rPr>
                              <w:rFonts w:ascii="Helvetica 75 Bold" w:eastAsia="Helvetica 75 Bold" w:hAnsi="Helvetica 75 Bold" w:cs="Helvetica 75 Bold"/>
                              <w:noProof/>
                              <w:color w:val="ED7D31"/>
                              <w:sz w:val="16"/>
                              <w:szCs w:val="16"/>
                            </w:rPr>
                          </w:pPr>
                          <w:r w:rsidRPr="00955095">
                            <w:rPr>
                              <w:rFonts w:ascii="Helvetica 75 Bold" w:eastAsia="Helvetica 75 Bold" w:hAnsi="Helvetica 75 Bold" w:cs="Helvetica 75 Bold"/>
                              <w:noProof/>
                              <w:color w:val="ED7D31"/>
                              <w:sz w:val="16"/>
                              <w:szCs w:val="16"/>
                            </w:rPr>
                            <w:t>Orange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BD71123" id="_x0000_t202" coordsize="21600,21600" o:spt="202" path="m,l,21600r21600,l21600,xe">
              <v:stroke joinstyle="miter"/>
              <v:path gradientshapeok="t" o:connecttype="rect"/>
            </v:shapetype>
            <v:shape id="Zone de texte 6" o:spid="_x0000_s1026" type="#_x0000_t202" alt="Orange Restricted" style="position:absolute;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fill o:detectmouseclick="t"/>
              <v:textbox style="mso-fit-shape-to-text:t" inset="0,0,0,0">
                <w:txbxContent>
                  <w:p w14:paraId="20B44105" w14:textId="3E2F329C" w:rsidR="00955095" w:rsidRPr="00955095" w:rsidRDefault="00955095">
                    <w:pPr>
                      <w:rPr>
                        <w:rFonts w:ascii="Helvetica 75 Bold" w:eastAsia="Helvetica 75 Bold" w:hAnsi="Helvetica 75 Bold" w:cs="Helvetica 75 Bold"/>
                        <w:noProof/>
                        <w:color w:val="ED7D31"/>
                        <w:sz w:val="16"/>
                        <w:szCs w:val="16"/>
                      </w:rPr>
                    </w:pPr>
                    <w:r w:rsidRPr="00955095">
                      <w:rPr>
                        <w:rFonts w:ascii="Helvetica 75 Bold" w:eastAsia="Helvetica 75 Bold" w:hAnsi="Helvetica 75 Bold" w:cs="Helvetica 75 Bold"/>
                        <w:noProof/>
                        <w:color w:val="ED7D31"/>
                        <w:sz w:val="16"/>
                        <w:szCs w:val="16"/>
                      </w:rPr>
                      <w:t>Orange Restricted</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D615D" w14:textId="14A96B00" w:rsidR="006874B1" w:rsidRDefault="00955095">
    <w:pPr>
      <w:pStyle w:val="Pieddepage"/>
    </w:pPr>
    <w:r>
      <w:rPr>
        <w:noProof/>
      </w:rPr>
      <mc:AlternateContent>
        <mc:Choice Requires="wps">
          <w:drawing>
            <wp:anchor distT="0" distB="0" distL="0" distR="0" simplePos="0" relativeHeight="251664384" behindDoc="0" locked="0" layoutInCell="1" allowOverlap="1" wp14:anchorId="427AA31C" wp14:editId="52AAAC25">
              <wp:simplePos x="635" y="635"/>
              <wp:positionH relativeFrom="column">
                <wp:align>center</wp:align>
              </wp:positionH>
              <wp:positionV relativeFrom="paragraph">
                <wp:posOffset>635</wp:posOffset>
              </wp:positionV>
              <wp:extent cx="443865" cy="443865"/>
              <wp:effectExtent l="0" t="0" r="6985" b="3175"/>
              <wp:wrapSquare wrapText="bothSides"/>
              <wp:docPr id="7" name="Zone de texte 7" descr="Orange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4B7464" w14:textId="33BCF513" w:rsidR="00955095" w:rsidRPr="00955095" w:rsidRDefault="00955095">
                          <w:pPr>
                            <w:rPr>
                              <w:rFonts w:ascii="Helvetica 75 Bold" w:eastAsia="Helvetica 75 Bold" w:hAnsi="Helvetica 75 Bold" w:cs="Helvetica 75 Bold"/>
                              <w:noProof/>
                              <w:color w:val="ED7D31"/>
                              <w:sz w:val="16"/>
                              <w:szCs w:val="16"/>
                            </w:rPr>
                          </w:pPr>
                          <w:r w:rsidRPr="00955095">
                            <w:rPr>
                              <w:rFonts w:ascii="Helvetica 75 Bold" w:eastAsia="Helvetica 75 Bold" w:hAnsi="Helvetica 75 Bold" w:cs="Helvetica 75 Bold"/>
                              <w:noProof/>
                              <w:color w:val="ED7D31"/>
                              <w:sz w:val="16"/>
                              <w:szCs w:val="16"/>
                            </w:rPr>
                            <w:t>Orange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27AA31C" id="_x0000_t202" coordsize="21600,21600" o:spt="202" path="m,l,21600r21600,l21600,xe">
              <v:stroke joinstyle="miter"/>
              <v:path gradientshapeok="t" o:connecttype="rect"/>
            </v:shapetype>
            <v:shape id="Zone de texte 7" o:spid="_x0000_s1027" type="#_x0000_t202" alt="Orange Restricted" style="position:absolute;margin-left:0;margin-top:.05pt;width:34.95pt;height:34.95pt;z-index:25166438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524B7464" w14:textId="33BCF513" w:rsidR="00955095" w:rsidRPr="00955095" w:rsidRDefault="00955095">
                    <w:pPr>
                      <w:rPr>
                        <w:rFonts w:ascii="Helvetica 75 Bold" w:eastAsia="Helvetica 75 Bold" w:hAnsi="Helvetica 75 Bold" w:cs="Helvetica 75 Bold"/>
                        <w:noProof/>
                        <w:color w:val="ED7D31"/>
                        <w:sz w:val="16"/>
                        <w:szCs w:val="16"/>
                      </w:rPr>
                    </w:pPr>
                    <w:r w:rsidRPr="00955095">
                      <w:rPr>
                        <w:rFonts w:ascii="Helvetica 75 Bold" w:eastAsia="Helvetica 75 Bold" w:hAnsi="Helvetica 75 Bold" w:cs="Helvetica 75 Bold"/>
                        <w:noProof/>
                        <w:color w:val="ED7D31"/>
                        <w:sz w:val="16"/>
                        <w:szCs w:val="16"/>
                      </w:rPr>
                      <w:t>Orange Restricted</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77505" w14:textId="0E183A19" w:rsidR="006874B1" w:rsidRDefault="00955095">
    <w:pPr>
      <w:pStyle w:val="Pieddepage"/>
    </w:pPr>
    <w:r>
      <w:rPr>
        <w:noProof/>
      </w:rPr>
      <mc:AlternateContent>
        <mc:Choice Requires="wps">
          <w:drawing>
            <wp:anchor distT="0" distB="0" distL="0" distR="0" simplePos="0" relativeHeight="251662336" behindDoc="0" locked="0" layoutInCell="1" allowOverlap="1" wp14:anchorId="52797D4A" wp14:editId="78457C62">
              <wp:simplePos x="635" y="635"/>
              <wp:positionH relativeFrom="column">
                <wp:align>center</wp:align>
              </wp:positionH>
              <wp:positionV relativeFrom="paragraph">
                <wp:posOffset>635</wp:posOffset>
              </wp:positionV>
              <wp:extent cx="443865" cy="443865"/>
              <wp:effectExtent l="0" t="0" r="6985" b="3175"/>
              <wp:wrapSquare wrapText="bothSides"/>
              <wp:docPr id="5" name="Zone de texte 5" descr="Orange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1E14C2" w14:textId="180F26BA" w:rsidR="00955095" w:rsidRPr="00955095" w:rsidRDefault="00955095">
                          <w:pPr>
                            <w:rPr>
                              <w:rFonts w:ascii="Helvetica 75 Bold" w:eastAsia="Helvetica 75 Bold" w:hAnsi="Helvetica 75 Bold" w:cs="Helvetica 75 Bold"/>
                              <w:noProof/>
                              <w:color w:val="ED7D31"/>
                              <w:sz w:val="16"/>
                              <w:szCs w:val="16"/>
                            </w:rPr>
                          </w:pPr>
                          <w:r w:rsidRPr="00955095">
                            <w:rPr>
                              <w:rFonts w:ascii="Helvetica 75 Bold" w:eastAsia="Helvetica 75 Bold" w:hAnsi="Helvetica 75 Bold" w:cs="Helvetica 75 Bold"/>
                              <w:noProof/>
                              <w:color w:val="ED7D31"/>
                              <w:sz w:val="16"/>
                              <w:szCs w:val="16"/>
                            </w:rPr>
                            <w:t>Orange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2797D4A" id="_x0000_t202" coordsize="21600,21600" o:spt="202" path="m,l,21600r21600,l21600,xe">
              <v:stroke joinstyle="miter"/>
              <v:path gradientshapeok="t" o:connecttype="rect"/>
            </v:shapetype>
            <v:shape id="Zone de texte 5" o:spid="_x0000_s1028" type="#_x0000_t202" alt="Orange Restricted"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fill o:detectmouseclick="t"/>
              <v:textbox style="mso-fit-shape-to-text:t" inset="0,0,0,0">
                <w:txbxContent>
                  <w:p w14:paraId="371E14C2" w14:textId="180F26BA" w:rsidR="00955095" w:rsidRPr="00955095" w:rsidRDefault="00955095">
                    <w:pPr>
                      <w:rPr>
                        <w:rFonts w:ascii="Helvetica 75 Bold" w:eastAsia="Helvetica 75 Bold" w:hAnsi="Helvetica 75 Bold" w:cs="Helvetica 75 Bold"/>
                        <w:noProof/>
                        <w:color w:val="ED7D31"/>
                        <w:sz w:val="16"/>
                        <w:szCs w:val="16"/>
                      </w:rPr>
                    </w:pPr>
                    <w:r w:rsidRPr="00955095">
                      <w:rPr>
                        <w:rFonts w:ascii="Helvetica 75 Bold" w:eastAsia="Helvetica 75 Bold" w:hAnsi="Helvetica 75 Bold" w:cs="Helvetica 75 Bold"/>
                        <w:noProof/>
                        <w:color w:val="ED7D31"/>
                        <w:sz w:val="16"/>
                        <w:szCs w:val="16"/>
                      </w:rPr>
                      <w:t>Orange Restricted</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9BFEE" w14:textId="77777777" w:rsidR="006874B1" w:rsidRDefault="006874B1" w:rsidP="006874B1">
      <w:pPr>
        <w:spacing w:after="0" w:line="240" w:lineRule="auto"/>
      </w:pPr>
      <w:r>
        <w:separator/>
      </w:r>
    </w:p>
  </w:footnote>
  <w:footnote w:type="continuationSeparator" w:id="0">
    <w:p w14:paraId="04BA258B" w14:textId="77777777" w:rsidR="006874B1" w:rsidRDefault="006874B1" w:rsidP="006874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1597A" w14:textId="77777777" w:rsidR="00955095" w:rsidRDefault="0095509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476FA" w14:textId="452270CA" w:rsidR="006874B1" w:rsidRDefault="006874B1">
    <w:pPr>
      <w:pStyle w:val="En-tte"/>
    </w:pPr>
    <w:r>
      <w:rPr>
        <w:noProof/>
      </w:rPr>
      <w:drawing>
        <wp:anchor distT="0" distB="0" distL="114300" distR="114300" simplePos="0" relativeHeight="251661312" behindDoc="0" locked="0" layoutInCell="1" allowOverlap="1" wp14:anchorId="554DD7EA" wp14:editId="59FE2EDF">
          <wp:simplePos x="0" y="0"/>
          <wp:positionH relativeFrom="column">
            <wp:posOffset>4942205</wp:posOffset>
          </wp:positionH>
          <wp:positionV relativeFrom="paragraph">
            <wp:posOffset>-322580</wp:posOffset>
          </wp:positionV>
          <wp:extent cx="1328400" cy="1177200"/>
          <wp:effectExtent l="0" t="0" r="5715" b="4445"/>
          <wp:wrapNone/>
          <wp:docPr id="4" name="Image 4" descr="Une image contenant texte, Police, capture d’écran,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texte, Police, capture d’écran, Graphiqu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328400" cy="1177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09B52" w14:textId="77777777" w:rsidR="00955095" w:rsidRDefault="00955095">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4B1"/>
    <w:rsid w:val="006874B1"/>
    <w:rsid w:val="00955095"/>
    <w:rsid w:val="009F1E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6F9EC8"/>
  <w15:chartTrackingRefBased/>
  <w15:docId w15:val="{DA5A7AF5-C31F-475A-8FBE-CCB4E6341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4">
    <w:name w:val="heading 4"/>
    <w:basedOn w:val="Normal"/>
    <w:link w:val="Titre4Car"/>
    <w:uiPriority w:val="9"/>
    <w:qFormat/>
    <w:rsid w:val="006874B1"/>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874B1"/>
    <w:pPr>
      <w:tabs>
        <w:tab w:val="center" w:pos="4536"/>
        <w:tab w:val="right" w:pos="9072"/>
      </w:tabs>
      <w:spacing w:after="0" w:line="240" w:lineRule="auto"/>
    </w:pPr>
  </w:style>
  <w:style w:type="character" w:customStyle="1" w:styleId="En-tteCar">
    <w:name w:val="En-tête Car"/>
    <w:basedOn w:val="Policepardfaut"/>
    <w:link w:val="En-tte"/>
    <w:uiPriority w:val="99"/>
    <w:rsid w:val="006874B1"/>
  </w:style>
  <w:style w:type="paragraph" w:styleId="Pieddepage">
    <w:name w:val="footer"/>
    <w:basedOn w:val="Normal"/>
    <w:link w:val="PieddepageCar"/>
    <w:uiPriority w:val="99"/>
    <w:unhideWhenUsed/>
    <w:rsid w:val="006874B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874B1"/>
  </w:style>
  <w:style w:type="character" w:customStyle="1" w:styleId="Titre4Car">
    <w:name w:val="Titre 4 Car"/>
    <w:basedOn w:val="Policepardfaut"/>
    <w:link w:val="Titre4"/>
    <w:uiPriority w:val="9"/>
    <w:rsid w:val="006874B1"/>
    <w:rPr>
      <w:rFonts w:ascii="Times New Roman" w:eastAsia="Times New Roman" w:hAnsi="Times New Roman" w:cs="Times New Roman"/>
      <w:b/>
      <w:bCs/>
      <w:sz w:val="24"/>
      <w:szCs w:val="24"/>
      <w:lang w:eastAsia="fr-FR"/>
    </w:rPr>
  </w:style>
  <w:style w:type="character" w:styleId="lev">
    <w:name w:val="Strong"/>
    <w:basedOn w:val="Policepardfaut"/>
    <w:uiPriority w:val="22"/>
    <w:qFormat/>
    <w:rsid w:val="006874B1"/>
    <w:rPr>
      <w:b/>
      <w:bCs/>
    </w:rPr>
  </w:style>
  <w:style w:type="paragraph" w:styleId="NormalWeb">
    <w:name w:val="Normal (Web)"/>
    <w:basedOn w:val="Normal"/>
    <w:uiPriority w:val="99"/>
    <w:semiHidden/>
    <w:unhideWhenUsed/>
    <w:rsid w:val="006874B1"/>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793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2c759a0-a37a-433d-b507-c30970762b1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D6BB30BCE800418193B07E23F9228A" ma:contentTypeVersion="10" ma:contentTypeDescription="Crée un document." ma:contentTypeScope="" ma:versionID="765641a587efbf7532e6d9e1e6f0bb8b">
  <xsd:schema xmlns:xsd="http://www.w3.org/2001/XMLSchema" xmlns:xs="http://www.w3.org/2001/XMLSchema" xmlns:p="http://schemas.microsoft.com/office/2006/metadata/properties" xmlns:ns3="a2c759a0-a37a-433d-b507-c30970762b12" xmlns:ns4="8ed7a39b-6dad-4a2b-ab23-b7a56e44d077" targetNamespace="http://schemas.microsoft.com/office/2006/metadata/properties" ma:root="true" ma:fieldsID="f7d25c9b7847b8558a40d2ff0c548509" ns3:_="" ns4:_="">
    <xsd:import namespace="a2c759a0-a37a-433d-b507-c30970762b12"/>
    <xsd:import namespace="8ed7a39b-6dad-4a2b-ab23-b7a56e44d07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c759a0-a37a-433d-b507-c30970762b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d7a39b-6dad-4a2b-ab23-b7a56e44d077"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SharingHintHash" ma:index="12"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28420F-B479-492A-90F1-402216503292}">
  <ds:schemaRefs>
    <ds:schemaRef ds:uri="http://schemas.openxmlformats.org/package/2006/metadata/core-properties"/>
    <ds:schemaRef ds:uri="8ed7a39b-6dad-4a2b-ab23-b7a56e44d077"/>
    <ds:schemaRef ds:uri="http://purl.org/dc/elements/1.1/"/>
    <ds:schemaRef ds:uri="http://schemas.microsoft.com/office/2006/metadata/properties"/>
    <ds:schemaRef ds:uri="http://schemas.microsoft.com/office/2006/documentManagement/types"/>
    <ds:schemaRef ds:uri="http://purl.org/dc/terms/"/>
    <ds:schemaRef ds:uri="http://schemas.microsoft.com/office/infopath/2007/PartnerControls"/>
    <ds:schemaRef ds:uri="a2c759a0-a37a-433d-b507-c30970762b12"/>
    <ds:schemaRef ds:uri="http://www.w3.org/XML/1998/namespace"/>
    <ds:schemaRef ds:uri="http://purl.org/dc/dcmitype/"/>
  </ds:schemaRefs>
</ds:datastoreItem>
</file>

<file path=customXml/itemProps2.xml><?xml version="1.0" encoding="utf-8"?>
<ds:datastoreItem xmlns:ds="http://schemas.openxmlformats.org/officeDocument/2006/customXml" ds:itemID="{C5B915D0-64AE-48B6-A2DD-8C5386BC37B0}">
  <ds:schemaRefs>
    <ds:schemaRef ds:uri="http://schemas.microsoft.com/sharepoint/v3/contenttype/forms"/>
  </ds:schemaRefs>
</ds:datastoreItem>
</file>

<file path=customXml/itemProps3.xml><?xml version="1.0" encoding="utf-8"?>
<ds:datastoreItem xmlns:ds="http://schemas.openxmlformats.org/officeDocument/2006/customXml" ds:itemID="{730533C0-D6C8-4DF2-8EEE-FC77A5AE73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c759a0-a37a-433d-b507-c30970762b12"/>
    <ds:schemaRef ds:uri="8ed7a39b-6dad-4a2b-ab23-b7a56e44d0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6c818a6-e1a0-4a6e-a969-20d857c5dc62}" enabled="1" method="Standard" siteId="{90c7a20a-f34b-40bf-bc48-b9253b6f5d20}" contentBits="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572</Words>
  <Characters>3149</Characters>
  <Application>Microsoft Office Word</Application>
  <DocSecurity>0</DocSecurity>
  <Lines>26</Lines>
  <Paragraphs>7</Paragraphs>
  <ScaleCrop>false</ScaleCrop>
  <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LAFAYE Paul USCGNE</dc:creator>
  <cp:keywords/>
  <dc:description/>
  <cp:lastModifiedBy>LAFAYE Paul USCGNE</cp:lastModifiedBy>
  <cp:revision>2</cp:revision>
  <dcterms:created xsi:type="dcterms:W3CDTF">2023-07-03T09:09:00Z</dcterms:created>
  <dcterms:modified xsi:type="dcterms:W3CDTF">2023-07-03T09:09:00Z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5,6,7</vt:lpwstr>
  </property>
  <property fmtid="{D5CDD505-2E9C-101B-9397-08002B2CF9AE}" pid="3" name="ClassificationContentMarkingFooterFontProps">
    <vt:lpwstr>#ed7d31,8,Helvetica 75 Bold</vt:lpwstr>
  </property>
  <property fmtid="{D5CDD505-2E9C-101B-9397-08002B2CF9AE}" pid="4" name="ClassificationContentMarkingFooterText">
    <vt:lpwstr>Orange Restricted</vt:lpwstr>
  </property>
  <property fmtid="{D5CDD505-2E9C-101B-9397-08002B2CF9AE}" pid="5" name="ContentTypeId">
    <vt:lpwstr>0x01010014D6BB30BCE800418193B07E23F9228A</vt:lpwstr>
  </property>
</Properties>
</file>