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3300">
    <v:background id="_x0000_s1025" o:bwmode="white" fillcolor="#c30" o:targetscreensize="1024,768">
      <v:fill color2="fill lighten(0)" angle="-135" method="linear sigma" focus="100%" type="gradient"/>
    </v:background>
  </w:background>
  <w:body>
    <w:p w:rsidR="00AE4366" w:rsidRPr="00B264F0" w:rsidRDefault="00B264F0" w:rsidP="00BF76A6">
      <w:pPr>
        <w:pStyle w:val="Titre1"/>
        <w:jc w:val="center"/>
        <w:rPr>
          <w:b/>
          <w:sz w:val="40"/>
          <w:szCs w:val="40"/>
        </w:rPr>
      </w:pPr>
      <w:r w:rsidRPr="00B264F0">
        <w:rPr>
          <w:b/>
          <w:noProof/>
          <w:sz w:val="40"/>
          <w:szCs w:val="40"/>
          <w:lang w:eastAsia="fr-FR"/>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0</wp:posOffset>
                </wp:positionV>
                <wp:extent cx="1619250" cy="1790700"/>
                <wp:effectExtent l="0" t="0" r="1905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790700"/>
                        </a:xfrm>
                        <a:prstGeom prst="rect">
                          <a:avLst/>
                        </a:prstGeom>
                        <a:solidFill>
                          <a:srgbClr val="FFFFFF"/>
                        </a:solidFill>
                        <a:ln w="9525">
                          <a:solidFill>
                            <a:srgbClr val="000000"/>
                          </a:solidFill>
                          <a:miter lim="800000"/>
                          <a:headEnd/>
                          <a:tailEnd/>
                        </a:ln>
                      </wps:spPr>
                      <wps:txbx>
                        <w:txbxContent>
                          <w:p w:rsidR="00B264F0" w:rsidRDefault="00B264F0">
                            <w:r>
                              <w:rPr>
                                <w:noProof/>
                                <w:lang w:eastAsia="fr-FR"/>
                              </w:rPr>
                              <w:drawing>
                                <wp:inline distT="0" distB="0" distL="0" distR="0" wp14:anchorId="458401A7" wp14:editId="5CFAD320">
                                  <wp:extent cx="1476375" cy="1676400"/>
                                  <wp:effectExtent l="0" t="0" r="9525" b="0"/>
                                  <wp:docPr id="7" name="Image 7" descr="U:\cgt\elections cse\logo CSE CGT Orange pour CSEE sans noms departements.png"/>
                                  <wp:cNvGraphicFramePr/>
                                  <a:graphic xmlns:a="http://schemas.openxmlformats.org/drawingml/2006/main">
                                    <a:graphicData uri="http://schemas.openxmlformats.org/drawingml/2006/picture">
                                      <pic:pic xmlns:pic="http://schemas.openxmlformats.org/drawingml/2006/picture">
                                        <pic:nvPicPr>
                                          <pic:cNvPr id="3" name="Image 3" descr="U:\cgt\elections cse\logo CSE CGT Orange pour CSEE sans noms departements.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676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27.5pt;height:141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">
                <v:textbox>
                  <w:txbxContent>
                    <w:p w:rsidR="00B264F0" w:rsidRDefault="00B264F0">
                      <w:r>
                        <w:rPr>
                          <w:noProof/>
                          <w:lang w:eastAsia="fr-FR"/>
                        </w:rPr>
                        <w:drawing>
                          <wp:inline distT="0" distB="0" distL="0" distR="0" wp14:anchorId="458401A7" wp14:editId="5CFAD320">
                            <wp:extent cx="1476375" cy="1676400"/>
                            <wp:effectExtent l="0" t="0" r="9525" b="0"/>
                            <wp:docPr id="7" name="Image 7" descr="U:\cgt\elections cse\logo CSE CGT Orange pour CSEE sans noms departements.png"/>
                            <wp:cNvGraphicFramePr/>
                            <a:graphic xmlns:a="http://schemas.openxmlformats.org/drawingml/2006/main">
                              <a:graphicData uri="http://schemas.openxmlformats.org/drawingml/2006/picture">
                                <pic:pic xmlns:pic="http://schemas.openxmlformats.org/drawingml/2006/picture">
                                  <pic:nvPicPr>
                                    <pic:cNvPr id="3" name="Image 3" descr="U:\cgt\elections cse\logo CSE CGT Orange pour CSEE sans noms departements.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676400"/>
                                    </a:xfrm>
                                    <a:prstGeom prst="rect">
                                      <a:avLst/>
                                    </a:prstGeom>
                                    <a:noFill/>
                                    <a:ln>
                                      <a:noFill/>
                                    </a:ln>
                                  </pic:spPr>
                                </pic:pic>
                              </a:graphicData>
                            </a:graphic>
                          </wp:inline>
                        </w:drawing>
                      </w:r>
                    </w:p>
                  </w:txbxContent>
                </v:textbox>
                <w10:wrap type="square" anchorx="margin"/>
              </v:shape>
            </w:pict>
          </mc:Fallback>
        </mc:AlternateContent>
      </w:r>
      <w:r w:rsidR="00976F37">
        <w:rPr>
          <w:noProof/>
          <w:lang w:eastAsia="fr-FR"/>
        </w:rPr>
        <mc:AlternateContent>
          <mc:Choice Requires="wps">
            <w:drawing>
              <wp:anchor distT="45720" distB="45720" distL="114300" distR="114300" simplePos="0" relativeHeight="251669504" behindDoc="0" locked="0" layoutInCell="1" allowOverlap="1">
                <wp:simplePos x="0" y="0"/>
                <wp:positionH relativeFrom="page">
                  <wp:posOffset>5514975</wp:posOffset>
                </wp:positionH>
                <wp:positionV relativeFrom="paragraph">
                  <wp:posOffset>594360</wp:posOffset>
                </wp:positionV>
                <wp:extent cx="1276350" cy="876300"/>
                <wp:effectExtent l="0" t="0" r="19050" b="1905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76300"/>
                        </a:xfrm>
                        <a:prstGeom prst="rect">
                          <a:avLst/>
                        </a:prstGeom>
                        <a:solidFill>
                          <a:srgbClr val="FFFFFF"/>
                        </a:solidFill>
                        <a:ln w="9525">
                          <a:solidFill>
                            <a:srgbClr val="000000"/>
                          </a:solidFill>
                          <a:miter lim="800000"/>
                          <a:headEnd/>
                          <a:tailEnd/>
                        </a:ln>
                      </wps:spPr>
                      <wps:txbx>
                        <w:txbxContent>
                          <w:p w:rsidR="00B358AB" w:rsidRDefault="00B358AB">
                            <w:r>
                              <w:rPr>
                                <w:noProof/>
                                <w:color w:val="0000FF"/>
                                <w:lang w:eastAsia="fr-FR"/>
                              </w:rPr>
                              <w:drawing>
                                <wp:inline distT="0" distB="0" distL="0" distR="0">
                                  <wp:extent cx="1115122" cy="762000"/>
                                  <wp:effectExtent l="0" t="0" r="8890" b="0"/>
                                  <wp:docPr id="11" name="Image 11" descr="http://metzarsenal.reference-syndicale.fr/files/2019/02/stress-au-travail-300x20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zarsenal.reference-syndicale.fr/files/2019/02/stress-au-travail-300x205.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416" cy="77381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34.25pt;margin-top:46.8pt;width:100.5pt;height:69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">
                <v:textbox>
                  <w:txbxContent>
                    <w:p w:rsidR="00B358AB" w:rsidRDefault="00B358AB">
                      <w:r>
                        <w:rPr>
                          <w:noProof/>
                          <w:color w:val="0000FF"/>
                          <w:lang w:eastAsia="fr-FR"/>
                        </w:rPr>
                        <w:drawing>
                          <wp:inline distT="0" distB="0" distL="0" distR="0">
                            <wp:extent cx="1115122" cy="762000"/>
                            <wp:effectExtent l="0" t="0" r="8890" b="0"/>
                            <wp:docPr id="11" name="Image 11" descr="http://metzarsenal.reference-syndicale.fr/files/2019/02/stress-au-travail-300x20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zarsenal.reference-syndicale.fr/files/2019/02/stress-au-travail-300x205.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2416" cy="773818"/>
                                    </a:xfrm>
                                    <a:prstGeom prst="rect">
                                      <a:avLst/>
                                    </a:prstGeom>
                                    <a:noFill/>
                                    <a:ln>
                                      <a:noFill/>
                                    </a:ln>
                                  </pic:spPr>
                                </pic:pic>
                              </a:graphicData>
                            </a:graphic>
                          </wp:inline>
                        </w:drawing>
                      </w:r>
                    </w:p>
                  </w:txbxContent>
                </v:textbox>
                <w10:wrap type="square" anchorx="page"/>
              </v:shape>
            </w:pict>
          </mc:Fallback>
        </mc:AlternateContent>
      </w:r>
      <w:r w:rsidR="00AE4366" w:rsidRPr="00B264F0">
        <w:rPr>
          <w:b/>
          <w:sz w:val="40"/>
          <w:szCs w:val="40"/>
        </w:rPr>
        <w:t>Évolution de la relation clients</w:t>
      </w:r>
    </w:p>
    <w:p w:rsidR="00AE4366" w:rsidRPr="00AE4366" w:rsidRDefault="00235337" w:rsidP="00AE4366">
      <w:r>
        <w:rPr>
          <w:noProof/>
          <w:lang w:eastAsia="fr-FR"/>
        </w:rPr>
        <mc:AlternateContent>
          <mc:Choice Requires="wps">
            <w:drawing>
              <wp:anchor distT="45720" distB="45720" distL="114300" distR="114300" simplePos="0" relativeHeight="251661312" behindDoc="0" locked="0" layoutInCell="1" allowOverlap="1">
                <wp:simplePos x="0" y="0"/>
                <wp:positionH relativeFrom="page">
                  <wp:posOffset>264160</wp:posOffset>
                </wp:positionH>
                <wp:positionV relativeFrom="paragraph">
                  <wp:posOffset>1332230</wp:posOffset>
                </wp:positionV>
                <wp:extent cx="5867400" cy="1990725"/>
                <wp:effectExtent l="0" t="0" r="19050"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990725"/>
                        </a:xfrm>
                        <a:prstGeom prst="rect">
                          <a:avLst/>
                        </a:prstGeom>
                        <a:solidFill>
                          <a:srgbClr val="FFFFFF"/>
                        </a:solidFill>
                        <a:ln w="9525">
                          <a:solidFill>
                            <a:srgbClr val="000000"/>
                          </a:solidFill>
                          <a:miter lim="800000"/>
                          <a:headEnd/>
                          <a:tailEnd/>
                        </a:ln>
                      </wps:spPr>
                      <wps:txbx>
                        <w:txbxContent>
                          <w:p w:rsidR="00B264F0" w:rsidRPr="00AE4366" w:rsidRDefault="00B264F0" w:rsidP="00B358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AE4366">
                              <w:rPr>
                                <w:rFonts w:ascii="Times New Roman" w:eastAsia="Times New Roman" w:hAnsi="Times New Roman" w:cs="Times New Roman"/>
                                <w:b/>
                                <w:bCs/>
                                <w:color w:val="0000FF"/>
                                <w:sz w:val="27"/>
                                <w:szCs w:val="27"/>
                                <w:lang w:eastAsia="fr-FR"/>
                              </w:rPr>
                              <w:t>Projet d'adaptation de nos services clients en 2020</w:t>
                            </w:r>
                          </w:p>
                          <w:p w:rsidR="00B264F0" w:rsidRPr="00AE4366" w:rsidRDefault="00B264F0" w:rsidP="00B264F0">
                            <w:pPr>
                              <w:spacing w:before="100" w:beforeAutospacing="1" w:after="100" w:afterAutospacing="1" w:line="240" w:lineRule="auto"/>
                              <w:rPr>
                                <w:rFonts w:ascii="Times New Roman" w:eastAsia="Times New Roman" w:hAnsi="Times New Roman" w:cs="Times New Roman"/>
                                <w:sz w:val="20"/>
                                <w:szCs w:val="20"/>
                                <w:lang w:eastAsia="fr-FR"/>
                              </w:rPr>
                            </w:pPr>
                            <w:r w:rsidRPr="00AE4366">
                              <w:rPr>
                                <w:rFonts w:ascii="Times New Roman" w:eastAsia="Times New Roman" w:hAnsi="Times New Roman" w:cs="Times New Roman"/>
                                <w:sz w:val="20"/>
                                <w:szCs w:val="20"/>
                                <w:lang w:eastAsia="fr-FR"/>
                              </w:rPr>
                              <w:t>Au CSEC du mois de juin dernier,</w:t>
                            </w:r>
                            <w:r w:rsidRPr="00B264F0">
                              <w:rPr>
                                <w:rFonts w:ascii="Times New Roman" w:eastAsia="Times New Roman" w:hAnsi="Times New Roman" w:cs="Times New Roman"/>
                                <w:b/>
                                <w:bCs/>
                                <w:color w:val="FF6600"/>
                                <w:sz w:val="20"/>
                                <w:szCs w:val="20"/>
                                <w:lang w:eastAsia="fr-FR"/>
                              </w:rPr>
                              <w:t xml:space="preserve"> l’entreprise</w:t>
                            </w:r>
                            <w:r w:rsidRPr="00AE4366">
                              <w:rPr>
                                <w:rFonts w:ascii="Times New Roman" w:eastAsia="Times New Roman" w:hAnsi="Times New Roman" w:cs="Times New Roman"/>
                                <w:sz w:val="20"/>
                                <w:szCs w:val="20"/>
                                <w:lang w:eastAsia="fr-FR"/>
                              </w:rPr>
                              <w:t xml:space="preserve"> évoquait déjà son souhait de mettre en place un projet  « d’adaptation de nos services clients en 2020 » en s’appuyant sur </w:t>
                            </w:r>
                            <w:r w:rsidRPr="00B264F0">
                              <w:rPr>
                                <w:rFonts w:ascii="Times New Roman" w:eastAsia="Times New Roman" w:hAnsi="Times New Roman" w:cs="Times New Roman"/>
                                <w:b/>
                                <w:bCs/>
                                <w:color w:val="FF6600"/>
                                <w:sz w:val="20"/>
                                <w:szCs w:val="20"/>
                                <w:lang w:eastAsia="fr-FR"/>
                              </w:rPr>
                              <w:t>son propre constat</w:t>
                            </w:r>
                            <w:r w:rsidRPr="00AE4366">
                              <w:rPr>
                                <w:rFonts w:ascii="Times New Roman" w:eastAsia="Times New Roman" w:hAnsi="Times New Roman" w:cs="Times New Roman"/>
                                <w:sz w:val="20"/>
                                <w:szCs w:val="20"/>
                                <w:lang w:eastAsia="fr-FR"/>
                              </w:rPr>
                              <w:t xml:space="preserve"> (déjà très orienté):</w:t>
                            </w:r>
                          </w:p>
                          <w:p w:rsidR="00B264F0" w:rsidRPr="00AE4366" w:rsidRDefault="00B264F0" w:rsidP="00B264F0">
                            <w:pPr>
                              <w:numPr>
                                <w:ilvl w:val="0"/>
                                <w:numId w:val="1"/>
                              </w:numPr>
                              <w:spacing w:before="100" w:beforeAutospacing="1" w:after="100" w:afterAutospacing="1" w:line="240" w:lineRule="auto"/>
                              <w:rPr>
                                <w:rFonts w:ascii="Times New Roman" w:eastAsia="Times New Roman" w:hAnsi="Times New Roman" w:cs="Times New Roman"/>
                                <w:sz w:val="20"/>
                                <w:szCs w:val="20"/>
                                <w:lang w:eastAsia="fr-FR"/>
                              </w:rPr>
                            </w:pPr>
                            <w:r w:rsidRPr="00AE4366">
                              <w:rPr>
                                <w:rFonts w:ascii="Times New Roman" w:eastAsia="Times New Roman" w:hAnsi="Times New Roman" w:cs="Times New Roman"/>
                                <w:color w:val="0000FF"/>
                                <w:lang w:eastAsia="fr-FR"/>
                              </w:rPr>
                              <w:t>Baisse des appels entrants en Services Clients :</w:t>
                            </w:r>
                            <w:r w:rsidRPr="00AE4366">
                              <w:rPr>
                                <w:rFonts w:ascii="Times New Roman" w:eastAsia="Times New Roman" w:hAnsi="Times New Roman" w:cs="Times New Roman"/>
                                <w:sz w:val="20"/>
                                <w:szCs w:val="20"/>
                                <w:lang w:eastAsia="fr-FR"/>
                              </w:rPr>
                              <w:t xml:space="preserve"> </w:t>
                            </w:r>
                            <w:r w:rsidRPr="00B264F0">
                              <w:rPr>
                                <w:rFonts w:ascii="Times New Roman" w:eastAsia="Times New Roman" w:hAnsi="Times New Roman" w:cs="Times New Roman"/>
                                <w:i/>
                                <w:iCs/>
                                <w:color w:val="FF0000"/>
                                <w:sz w:val="20"/>
                                <w:szCs w:val="20"/>
                                <w:lang w:eastAsia="fr-FR"/>
                              </w:rPr>
                              <w:t>(mais l’entreprise ne prend pas en compte l’impact et la part du digital dans l’activité, canal de contact qu’elle tente de généraliser)</w:t>
                            </w:r>
                          </w:p>
                          <w:p w:rsidR="00B264F0" w:rsidRPr="00AE4366" w:rsidRDefault="00B264F0" w:rsidP="00B264F0">
                            <w:pPr>
                              <w:numPr>
                                <w:ilvl w:val="0"/>
                                <w:numId w:val="1"/>
                              </w:numPr>
                              <w:spacing w:before="100" w:beforeAutospacing="1" w:after="100" w:afterAutospacing="1" w:line="240" w:lineRule="auto"/>
                              <w:rPr>
                                <w:rFonts w:ascii="Times New Roman" w:eastAsia="Times New Roman" w:hAnsi="Times New Roman" w:cs="Times New Roman"/>
                                <w:sz w:val="20"/>
                                <w:szCs w:val="20"/>
                                <w:lang w:eastAsia="fr-FR"/>
                              </w:rPr>
                            </w:pPr>
                            <w:r w:rsidRPr="00AE4366">
                              <w:rPr>
                                <w:rFonts w:ascii="Times New Roman" w:eastAsia="Times New Roman" w:hAnsi="Times New Roman" w:cs="Times New Roman"/>
                                <w:color w:val="0000FF"/>
                                <w:lang w:eastAsia="fr-FR"/>
                              </w:rPr>
                              <w:t>Augmentation de la sous-traitance en raison de la baisse des effectifs :</w:t>
                            </w:r>
                            <w:r w:rsidRPr="00AE4366">
                              <w:rPr>
                                <w:rFonts w:ascii="Times New Roman" w:eastAsia="Times New Roman" w:hAnsi="Times New Roman" w:cs="Times New Roman"/>
                                <w:sz w:val="20"/>
                                <w:szCs w:val="20"/>
                                <w:lang w:eastAsia="fr-FR"/>
                              </w:rPr>
                              <w:t xml:space="preserve"> </w:t>
                            </w:r>
                            <w:r w:rsidRPr="00B264F0">
                              <w:rPr>
                                <w:rFonts w:ascii="Times New Roman" w:eastAsia="Times New Roman" w:hAnsi="Times New Roman" w:cs="Times New Roman"/>
                                <w:i/>
                                <w:iCs/>
                                <w:color w:val="FF0000"/>
                                <w:sz w:val="20"/>
                                <w:szCs w:val="20"/>
                                <w:lang w:eastAsia="fr-FR"/>
                              </w:rPr>
                              <w:t>(depuis des années nous revendiquons pour des recrutements et la ré-internalisation)</w:t>
                            </w:r>
                          </w:p>
                          <w:p w:rsidR="00B264F0" w:rsidRPr="00AE4366" w:rsidRDefault="00B264F0" w:rsidP="00B264F0">
                            <w:pPr>
                              <w:numPr>
                                <w:ilvl w:val="0"/>
                                <w:numId w:val="1"/>
                              </w:numPr>
                              <w:spacing w:before="100" w:beforeAutospacing="1" w:after="100" w:afterAutospacing="1" w:line="240" w:lineRule="auto"/>
                              <w:rPr>
                                <w:rFonts w:ascii="Times New Roman" w:eastAsia="Times New Roman" w:hAnsi="Times New Roman" w:cs="Times New Roman"/>
                                <w:sz w:val="20"/>
                                <w:szCs w:val="20"/>
                                <w:lang w:eastAsia="fr-FR"/>
                              </w:rPr>
                            </w:pPr>
                            <w:r w:rsidRPr="00AE4366">
                              <w:rPr>
                                <w:rFonts w:ascii="Times New Roman" w:eastAsia="Times New Roman" w:hAnsi="Times New Roman" w:cs="Times New Roman"/>
                                <w:color w:val="0000FF"/>
                                <w:lang w:eastAsia="fr-FR"/>
                              </w:rPr>
                              <w:t>Baisse de la productivité :</w:t>
                            </w:r>
                            <w:r w:rsidRPr="00AE4366">
                              <w:rPr>
                                <w:rFonts w:ascii="Times New Roman" w:eastAsia="Times New Roman" w:hAnsi="Times New Roman" w:cs="Times New Roman"/>
                                <w:sz w:val="20"/>
                                <w:szCs w:val="20"/>
                                <w:lang w:eastAsia="fr-FR"/>
                              </w:rPr>
                              <w:t xml:space="preserve"> </w:t>
                            </w:r>
                            <w:r w:rsidRPr="00B264F0">
                              <w:rPr>
                                <w:rFonts w:ascii="Times New Roman" w:eastAsia="Times New Roman" w:hAnsi="Times New Roman" w:cs="Times New Roman"/>
                                <w:i/>
                                <w:iCs/>
                                <w:color w:val="FF0000"/>
                                <w:sz w:val="20"/>
                                <w:szCs w:val="20"/>
                                <w:lang w:eastAsia="fr-FR"/>
                              </w:rPr>
                              <w:t>(l’augmentation de la sous-traitance et notamment des activités de masse explique le fait qu’en interne ne restent que des cas clients ou dossiers de plus en plus complexes qui demandent de l’expertise donc des délais de prise en charge et de traitement plus long.)</w:t>
                            </w:r>
                          </w:p>
                          <w:p w:rsidR="00B264F0" w:rsidRDefault="00B26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8pt;margin-top:104.9pt;width:462pt;height:156.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">
                <v:textbox>
                  <w:txbxContent>
                    <w:p w:rsidR="00B264F0" w:rsidRPr="00AE4366" w:rsidRDefault="00B264F0" w:rsidP="00B358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AE4366">
                        <w:rPr>
                          <w:rFonts w:ascii="Times New Roman" w:eastAsia="Times New Roman" w:hAnsi="Times New Roman" w:cs="Times New Roman"/>
                          <w:b/>
                          <w:bCs/>
                          <w:color w:val="0000FF"/>
                          <w:sz w:val="27"/>
                          <w:szCs w:val="27"/>
                          <w:lang w:eastAsia="fr-FR"/>
                        </w:rPr>
                        <w:t>Projet d'adaptation de nos services clients en 2020</w:t>
                      </w:r>
                    </w:p>
                    <w:p w:rsidR="00B264F0" w:rsidRPr="00AE4366" w:rsidRDefault="00B264F0" w:rsidP="00B264F0">
                      <w:pPr>
                        <w:spacing w:before="100" w:beforeAutospacing="1" w:after="100" w:afterAutospacing="1" w:line="240" w:lineRule="auto"/>
                        <w:rPr>
                          <w:rFonts w:ascii="Times New Roman" w:eastAsia="Times New Roman" w:hAnsi="Times New Roman" w:cs="Times New Roman"/>
                          <w:sz w:val="20"/>
                          <w:szCs w:val="20"/>
                          <w:lang w:eastAsia="fr-FR"/>
                        </w:rPr>
                      </w:pPr>
                      <w:r w:rsidRPr="00AE4366">
                        <w:rPr>
                          <w:rFonts w:ascii="Times New Roman" w:eastAsia="Times New Roman" w:hAnsi="Times New Roman" w:cs="Times New Roman"/>
                          <w:sz w:val="20"/>
                          <w:szCs w:val="20"/>
                          <w:lang w:eastAsia="fr-FR"/>
                        </w:rPr>
                        <w:t>Au CSEC du mois de juin dernier,</w:t>
                      </w:r>
                      <w:r w:rsidRPr="00B264F0">
                        <w:rPr>
                          <w:rFonts w:ascii="Times New Roman" w:eastAsia="Times New Roman" w:hAnsi="Times New Roman" w:cs="Times New Roman"/>
                          <w:b/>
                          <w:bCs/>
                          <w:color w:val="FF6600"/>
                          <w:sz w:val="20"/>
                          <w:szCs w:val="20"/>
                          <w:lang w:eastAsia="fr-FR"/>
                        </w:rPr>
                        <w:t xml:space="preserve"> l’entreprise</w:t>
                      </w:r>
                      <w:r w:rsidRPr="00AE4366">
                        <w:rPr>
                          <w:rFonts w:ascii="Times New Roman" w:eastAsia="Times New Roman" w:hAnsi="Times New Roman" w:cs="Times New Roman"/>
                          <w:sz w:val="20"/>
                          <w:szCs w:val="20"/>
                          <w:lang w:eastAsia="fr-FR"/>
                        </w:rPr>
                        <w:t xml:space="preserve"> évoquait déjà son souhait de mettre en place un projet  « d’adaptation de nos services clients en 2020 » en s’appuyant sur </w:t>
                      </w:r>
                      <w:r w:rsidRPr="00B264F0">
                        <w:rPr>
                          <w:rFonts w:ascii="Times New Roman" w:eastAsia="Times New Roman" w:hAnsi="Times New Roman" w:cs="Times New Roman"/>
                          <w:b/>
                          <w:bCs/>
                          <w:color w:val="FF6600"/>
                          <w:sz w:val="20"/>
                          <w:szCs w:val="20"/>
                          <w:lang w:eastAsia="fr-FR"/>
                        </w:rPr>
                        <w:t>son propre constat</w:t>
                      </w:r>
                      <w:r w:rsidRPr="00AE4366">
                        <w:rPr>
                          <w:rFonts w:ascii="Times New Roman" w:eastAsia="Times New Roman" w:hAnsi="Times New Roman" w:cs="Times New Roman"/>
                          <w:sz w:val="20"/>
                          <w:szCs w:val="20"/>
                          <w:lang w:eastAsia="fr-FR"/>
                        </w:rPr>
                        <w:t xml:space="preserve"> (déjà très orienté):</w:t>
                      </w:r>
                    </w:p>
                    <w:p w:rsidR="00B264F0" w:rsidRPr="00AE4366" w:rsidRDefault="00B264F0" w:rsidP="00B264F0">
                      <w:pPr>
                        <w:numPr>
                          <w:ilvl w:val="0"/>
                          <w:numId w:val="1"/>
                        </w:numPr>
                        <w:spacing w:before="100" w:beforeAutospacing="1" w:after="100" w:afterAutospacing="1" w:line="240" w:lineRule="auto"/>
                        <w:rPr>
                          <w:rFonts w:ascii="Times New Roman" w:eastAsia="Times New Roman" w:hAnsi="Times New Roman" w:cs="Times New Roman"/>
                          <w:sz w:val="20"/>
                          <w:szCs w:val="20"/>
                          <w:lang w:eastAsia="fr-FR"/>
                        </w:rPr>
                      </w:pPr>
                      <w:r w:rsidRPr="00AE4366">
                        <w:rPr>
                          <w:rFonts w:ascii="Times New Roman" w:eastAsia="Times New Roman" w:hAnsi="Times New Roman" w:cs="Times New Roman"/>
                          <w:color w:val="0000FF"/>
                          <w:lang w:eastAsia="fr-FR"/>
                        </w:rPr>
                        <w:t>Baisse des appels entrants en Services Clients :</w:t>
                      </w:r>
                      <w:r w:rsidRPr="00AE4366">
                        <w:rPr>
                          <w:rFonts w:ascii="Times New Roman" w:eastAsia="Times New Roman" w:hAnsi="Times New Roman" w:cs="Times New Roman"/>
                          <w:sz w:val="20"/>
                          <w:szCs w:val="20"/>
                          <w:lang w:eastAsia="fr-FR"/>
                        </w:rPr>
                        <w:t xml:space="preserve"> </w:t>
                      </w:r>
                      <w:r w:rsidRPr="00B264F0">
                        <w:rPr>
                          <w:rFonts w:ascii="Times New Roman" w:eastAsia="Times New Roman" w:hAnsi="Times New Roman" w:cs="Times New Roman"/>
                          <w:i/>
                          <w:iCs/>
                          <w:color w:val="FF0000"/>
                          <w:sz w:val="20"/>
                          <w:szCs w:val="20"/>
                          <w:lang w:eastAsia="fr-FR"/>
                        </w:rPr>
                        <w:t>(mais l’entreprise ne prend pas en compte l’impact et la part du digital dans l’activité, canal de contact qu’elle tente de généraliser)</w:t>
                      </w:r>
                    </w:p>
                    <w:p w:rsidR="00B264F0" w:rsidRPr="00AE4366" w:rsidRDefault="00B264F0" w:rsidP="00B264F0">
                      <w:pPr>
                        <w:numPr>
                          <w:ilvl w:val="0"/>
                          <w:numId w:val="1"/>
                        </w:numPr>
                        <w:spacing w:before="100" w:beforeAutospacing="1" w:after="100" w:afterAutospacing="1" w:line="240" w:lineRule="auto"/>
                        <w:rPr>
                          <w:rFonts w:ascii="Times New Roman" w:eastAsia="Times New Roman" w:hAnsi="Times New Roman" w:cs="Times New Roman"/>
                          <w:sz w:val="20"/>
                          <w:szCs w:val="20"/>
                          <w:lang w:eastAsia="fr-FR"/>
                        </w:rPr>
                      </w:pPr>
                      <w:r w:rsidRPr="00AE4366">
                        <w:rPr>
                          <w:rFonts w:ascii="Times New Roman" w:eastAsia="Times New Roman" w:hAnsi="Times New Roman" w:cs="Times New Roman"/>
                          <w:color w:val="0000FF"/>
                          <w:lang w:eastAsia="fr-FR"/>
                        </w:rPr>
                        <w:t>Augmentation de la sous-traitance en raison de la baisse des effectifs :</w:t>
                      </w:r>
                      <w:r w:rsidRPr="00AE4366">
                        <w:rPr>
                          <w:rFonts w:ascii="Times New Roman" w:eastAsia="Times New Roman" w:hAnsi="Times New Roman" w:cs="Times New Roman"/>
                          <w:sz w:val="20"/>
                          <w:szCs w:val="20"/>
                          <w:lang w:eastAsia="fr-FR"/>
                        </w:rPr>
                        <w:t xml:space="preserve"> </w:t>
                      </w:r>
                      <w:r w:rsidRPr="00B264F0">
                        <w:rPr>
                          <w:rFonts w:ascii="Times New Roman" w:eastAsia="Times New Roman" w:hAnsi="Times New Roman" w:cs="Times New Roman"/>
                          <w:i/>
                          <w:iCs/>
                          <w:color w:val="FF0000"/>
                          <w:sz w:val="20"/>
                          <w:szCs w:val="20"/>
                          <w:lang w:eastAsia="fr-FR"/>
                        </w:rPr>
                        <w:t>(depuis des années nous revendiquons pour des recrutements et la ré-internalisation)</w:t>
                      </w:r>
                    </w:p>
                    <w:p w:rsidR="00B264F0" w:rsidRPr="00AE4366" w:rsidRDefault="00B264F0" w:rsidP="00B264F0">
                      <w:pPr>
                        <w:numPr>
                          <w:ilvl w:val="0"/>
                          <w:numId w:val="1"/>
                        </w:numPr>
                        <w:spacing w:before="100" w:beforeAutospacing="1" w:after="100" w:afterAutospacing="1" w:line="240" w:lineRule="auto"/>
                        <w:rPr>
                          <w:rFonts w:ascii="Times New Roman" w:eastAsia="Times New Roman" w:hAnsi="Times New Roman" w:cs="Times New Roman"/>
                          <w:sz w:val="20"/>
                          <w:szCs w:val="20"/>
                          <w:lang w:eastAsia="fr-FR"/>
                        </w:rPr>
                      </w:pPr>
                      <w:r w:rsidRPr="00AE4366">
                        <w:rPr>
                          <w:rFonts w:ascii="Times New Roman" w:eastAsia="Times New Roman" w:hAnsi="Times New Roman" w:cs="Times New Roman"/>
                          <w:color w:val="0000FF"/>
                          <w:lang w:eastAsia="fr-FR"/>
                        </w:rPr>
                        <w:t>Baisse de la productivité :</w:t>
                      </w:r>
                      <w:r w:rsidRPr="00AE4366">
                        <w:rPr>
                          <w:rFonts w:ascii="Times New Roman" w:eastAsia="Times New Roman" w:hAnsi="Times New Roman" w:cs="Times New Roman"/>
                          <w:sz w:val="20"/>
                          <w:szCs w:val="20"/>
                          <w:lang w:eastAsia="fr-FR"/>
                        </w:rPr>
                        <w:t xml:space="preserve"> </w:t>
                      </w:r>
                      <w:r w:rsidRPr="00B264F0">
                        <w:rPr>
                          <w:rFonts w:ascii="Times New Roman" w:eastAsia="Times New Roman" w:hAnsi="Times New Roman" w:cs="Times New Roman"/>
                          <w:i/>
                          <w:iCs/>
                          <w:color w:val="FF0000"/>
                          <w:sz w:val="20"/>
                          <w:szCs w:val="20"/>
                          <w:lang w:eastAsia="fr-FR"/>
                        </w:rPr>
                        <w:t>(l’augmentation de la sous-traitance et notamment des activités de masse explique le fait qu’en interne ne restent que des cas clients ou dossiers de plus en plus complexes qui demandent de l’expertise donc des délais de prise en charge et de traitement plus long.)</w:t>
                      </w:r>
                    </w:p>
                    <w:p w:rsidR="00B264F0" w:rsidRDefault="00B264F0"/>
                  </w:txbxContent>
                </v:textbox>
                <w10:wrap type="square" anchorx="page"/>
              </v:shape>
            </w:pict>
          </mc:Fallback>
        </mc:AlternateContent>
      </w:r>
      <w:r w:rsidR="00B358AB">
        <w:rPr>
          <w:noProof/>
          <w:lang w:eastAsia="fr-FR"/>
        </w:rPr>
        <mc:AlternateContent>
          <mc:Choice Requires="wps">
            <w:drawing>
              <wp:anchor distT="45720" distB="45720" distL="114300" distR="114300" simplePos="0" relativeHeight="251659264" behindDoc="0" locked="0" layoutInCell="1" allowOverlap="1">
                <wp:simplePos x="0" y="0"/>
                <wp:positionH relativeFrom="margin">
                  <wp:posOffset>1724025</wp:posOffset>
                </wp:positionH>
                <wp:positionV relativeFrom="paragraph">
                  <wp:posOffset>70485</wp:posOffset>
                </wp:positionV>
                <wp:extent cx="3257550" cy="10953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095375"/>
                        </a:xfrm>
                        <a:prstGeom prst="rect">
                          <a:avLst/>
                        </a:prstGeom>
                        <a:solidFill>
                          <a:srgbClr val="FFFFFF"/>
                        </a:solidFill>
                        <a:ln w="9525">
                          <a:solidFill>
                            <a:srgbClr val="000000"/>
                          </a:solidFill>
                          <a:miter lim="800000"/>
                          <a:headEnd/>
                          <a:tailEnd/>
                        </a:ln>
                      </wps:spPr>
                      <wps:txbx>
                        <w:txbxContent>
                          <w:p w:rsidR="00B264F0" w:rsidRPr="00AE4366" w:rsidRDefault="00B264F0" w:rsidP="00B264F0">
                            <w:pPr>
                              <w:rPr>
                                <w:sz w:val="20"/>
                                <w:szCs w:val="20"/>
                              </w:rPr>
                            </w:pPr>
                            <w:r w:rsidRPr="00AE4366">
                              <w:rPr>
                                <w:sz w:val="20"/>
                                <w:szCs w:val="20"/>
                              </w:rPr>
                              <w:t>Le constat est là, après EO1, EO2,…NEXT, Essentiel2020, maintenant c'est Engage (ou Dégage) 2025, l’</w:t>
                            </w:r>
                            <w:r w:rsidRPr="00AE4366">
                              <w:rPr>
                                <w:rStyle w:val="lev"/>
                                <w:color w:val="FF6600"/>
                                <w:sz w:val="20"/>
                                <w:szCs w:val="20"/>
                              </w:rPr>
                              <w:t>entreprise</w:t>
                            </w:r>
                            <w:r w:rsidRPr="00AE4366">
                              <w:rPr>
                                <w:sz w:val="20"/>
                                <w:szCs w:val="20"/>
                              </w:rPr>
                              <w:t xml:space="preserve"> surfe sur la vague de la crise sanitaire pour redémarrer ses </w:t>
                            </w:r>
                            <w:r w:rsidRPr="00AE4366">
                              <w:rPr>
                                <w:rStyle w:val="lev"/>
                                <w:color w:val="FF0000"/>
                                <w:sz w:val="20"/>
                                <w:szCs w:val="20"/>
                              </w:rPr>
                              <w:t>plans de restructuration</w:t>
                            </w:r>
                            <w:r w:rsidRPr="00AE4366">
                              <w:rPr>
                                <w:sz w:val="20"/>
                                <w:szCs w:val="20"/>
                              </w:rPr>
                              <w:t xml:space="preserve"> en commençant par s’attaquer à la Relation Clients puis nul doute que viendra ensuite la fusion des UI, AD, etc…</w:t>
                            </w:r>
                          </w:p>
                          <w:p w:rsidR="00B264F0" w:rsidRDefault="00B26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5.75pt;margin-top:5.55pt;width:256.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">
                <v:textbox>
                  <w:txbxContent>
                    <w:p w:rsidR="00B264F0" w:rsidRPr="00AE4366" w:rsidRDefault="00B264F0" w:rsidP="00B264F0">
                      <w:pPr>
                        <w:rPr>
                          <w:sz w:val="20"/>
                          <w:szCs w:val="20"/>
                        </w:rPr>
                      </w:pPr>
                      <w:r w:rsidRPr="00AE4366">
                        <w:rPr>
                          <w:sz w:val="20"/>
                          <w:szCs w:val="20"/>
                        </w:rPr>
                        <w:t>Le constat est là, après EO1, EO2,…NEXT, Essentiel2020, maintenant c'est Engage (ou Dégage) 2025, l’</w:t>
                      </w:r>
                      <w:r w:rsidRPr="00AE4366">
                        <w:rPr>
                          <w:rStyle w:val="lev"/>
                          <w:color w:val="FF6600"/>
                          <w:sz w:val="20"/>
                          <w:szCs w:val="20"/>
                        </w:rPr>
                        <w:t>entreprise</w:t>
                      </w:r>
                      <w:r w:rsidRPr="00AE4366">
                        <w:rPr>
                          <w:sz w:val="20"/>
                          <w:szCs w:val="20"/>
                        </w:rPr>
                        <w:t xml:space="preserve"> surfe sur la vague de la crise sanitaire pour redémarrer ses </w:t>
                      </w:r>
                      <w:r w:rsidRPr="00AE4366">
                        <w:rPr>
                          <w:rStyle w:val="lev"/>
                          <w:color w:val="FF0000"/>
                          <w:sz w:val="20"/>
                          <w:szCs w:val="20"/>
                        </w:rPr>
                        <w:t>plans de restructuration</w:t>
                      </w:r>
                      <w:r w:rsidRPr="00AE4366">
                        <w:rPr>
                          <w:sz w:val="20"/>
                          <w:szCs w:val="20"/>
                        </w:rPr>
                        <w:t xml:space="preserve"> en commençant par s’attaquer à la Relation Clients puis nul doute que viendra ensuite la fusion des UI, AD, etc…</w:t>
                      </w:r>
                    </w:p>
                    <w:p w:rsidR="00B264F0" w:rsidRDefault="00B264F0"/>
                  </w:txbxContent>
                </v:textbox>
                <w10:wrap type="square" anchorx="margin"/>
              </v:shape>
            </w:pict>
          </mc:Fallback>
        </mc:AlternateContent>
      </w:r>
    </w:p>
    <w:p w:rsidR="00AE4366" w:rsidRDefault="001B47B0">
      <w:bookmarkStart w:id="0" w:name="_GoBack"/>
      <w:bookmarkEnd w:id="0"/>
      <w:r w:rsidRPr="00B264F0">
        <w:rPr>
          <w:rStyle w:val="lev"/>
          <w:noProof/>
          <w:color w:val="FF0000"/>
          <w:lang w:eastAsia="fr-FR"/>
        </w:rPr>
        <mc:AlternateContent>
          <mc:Choice Requires="wps">
            <w:drawing>
              <wp:anchor distT="45720" distB="45720" distL="114300" distR="114300" simplePos="0" relativeHeight="251663360" behindDoc="0" locked="0" layoutInCell="1" allowOverlap="1">
                <wp:simplePos x="0" y="0"/>
                <wp:positionH relativeFrom="page">
                  <wp:posOffset>2971800</wp:posOffset>
                </wp:positionH>
                <wp:positionV relativeFrom="paragraph">
                  <wp:posOffset>2026920</wp:posOffset>
                </wp:positionV>
                <wp:extent cx="4505325" cy="1276350"/>
                <wp:effectExtent l="0" t="0" r="28575"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276350"/>
                        </a:xfrm>
                        <a:prstGeom prst="rect">
                          <a:avLst/>
                        </a:prstGeom>
                        <a:solidFill>
                          <a:srgbClr val="FFFFFF"/>
                        </a:solidFill>
                        <a:ln w="9525">
                          <a:solidFill>
                            <a:srgbClr val="000000"/>
                          </a:solidFill>
                          <a:miter lim="800000"/>
                          <a:headEnd/>
                          <a:tailEnd/>
                        </a:ln>
                      </wps:spPr>
                      <wps:txbx>
                        <w:txbxContent>
                          <w:p w:rsidR="00B264F0" w:rsidRPr="00B264F0" w:rsidRDefault="00B264F0" w:rsidP="00B264F0">
                            <w:pPr>
                              <w:pStyle w:val="Titre5"/>
                              <w:rPr>
                                <w:sz w:val="24"/>
                                <w:szCs w:val="24"/>
                              </w:rPr>
                            </w:pPr>
                            <w:r w:rsidRPr="00B264F0">
                              <w:rPr>
                                <w:rStyle w:val="lev"/>
                                <w:bCs w:val="0"/>
                                <w:color w:val="0000FF"/>
                                <w:sz w:val="24"/>
                                <w:szCs w:val="24"/>
                              </w:rPr>
                              <w:t>Au travers de ce constat, on le voit bien,</w:t>
                            </w:r>
                            <w:r w:rsidRPr="00B264F0">
                              <w:rPr>
                                <w:rStyle w:val="lev"/>
                                <w:bCs w:val="0"/>
                                <w:color w:val="FF0000"/>
                                <w:sz w:val="24"/>
                                <w:szCs w:val="24"/>
                              </w:rPr>
                              <w:t xml:space="preserve"> les objectifs affichés de l’</w:t>
                            </w:r>
                            <w:r w:rsidRPr="00B264F0">
                              <w:rPr>
                                <w:rStyle w:val="lev"/>
                                <w:bCs w:val="0"/>
                                <w:color w:val="FF6600"/>
                                <w:sz w:val="24"/>
                                <w:szCs w:val="24"/>
                              </w:rPr>
                              <w:t>entreprise</w:t>
                            </w:r>
                            <w:r w:rsidRPr="00B264F0">
                              <w:rPr>
                                <w:rStyle w:val="lev"/>
                                <w:bCs w:val="0"/>
                                <w:color w:val="0000FF"/>
                                <w:sz w:val="24"/>
                                <w:szCs w:val="24"/>
                              </w:rPr>
                              <w:t xml:space="preserve"> </w:t>
                            </w:r>
                            <w:r w:rsidRPr="00B264F0">
                              <w:rPr>
                                <w:rStyle w:val="lev"/>
                                <w:bCs w:val="0"/>
                                <w:color w:val="FF0000"/>
                                <w:sz w:val="24"/>
                                <w:szCs w:val="24"/>
                              </w:rPr>
                              <w:t>sont clairs</w:t>
                            </w:r>
                            <w:r w:rsidRPr="00B264F0">
                              <w:rPr>
                                <w:rStyle w:val="lev"/>
                                <w:bCs w:val="0"/>
                                <w:color w:val="0000FF"/>
                                <w:sz w:val="24"/>
                                <w:szCs w:val="24"/>
                              </w:rPr>
                              <w:t> :</w:t>
                            </w:r>
                          </w:p>
                          <w:p w:rsidR="00B264F0" w:rsidRPr="00B264F0" w:rsidRDefault="00B264F0" w:rsidP="00B264F0">
                            <w:pPr>
                              <w:pStyle w:val="NormalWeb"/>
                              <w:numPr>
                                <w:ilvl w:val="0"/>
                                <w:numId w:val="2"/>
                              </w:numPr>
                              <w:rPr>
                                <w:sz w:val="20"/>
                                <w:szCs w:val="20"/>
                              </w:rPr>
                            </w:pPr>
                            <w:r w:rsidRPr="00B264F0">
                              <w:rPr>
                                <w:rStyle w:val="lev"/>
                                <w:color w:val="FF0000"/>
                                <w:sz w:val="20"/>
                                <w:szCs w:val="20"/>
                              </w:rPr>
                              <w:t>Baisse de coûts</w:t>
                            </w:r>
                            <w:r w:rsidRPr="00B264F0">
                              <w:rPr>
                                <w:sz w:val="20"/>
                                <w:szCs w:val="20"/>
                              </w:rPr>
                              <w:t xml:space="preserve"> en augmentant la sous-traitance par la baisse des effectifs et en imposant le digital en fermant d’autres canaux de contact clients</w:t>
                            </w:r>
                          </w:p>
                          <w:p w:rsidR="00B264F0" w:rsidRPr="00B264F0" w:rsidRDefault="00B264F0" w:rsidP="00B264F0">
                            <w:pPr>
                              <w:numPr>
                                <w:ilvl w:val="0"/>
                                <w:numId w:val="2"/>
                              </w:numPr>
                              <w:spacing w:before="100" w:beforeAutospacing="1" w:after="100" w:afterAutospacing="1" w:line="240" w:lineRule="auto"/>
                              <w:rPr>
                                <w:sz w:val="20"/>
                                <w:szCs w:val="20"/>
                              </w:rPr>
                            </w:pPr>
                            <w:r w:rsidRPr="00B264F0">
                              <w:rPr>
                                <w:rStyle w:val="lev"/>
                                <w:color w:val="FF0000"/>
                                <w:sz w:val="20"/>
                                <w:szCs w:val="20"/>
                              </w:rPr>
                              <w:t>Augmenter la productivité</w:t>
                            </w:r>
                            <w:r w:rsidRPr="00B264F0">
                              <w:rPr>
                                <w:sz w:val="20"/>
                                <w:szCs w:val="20"/>
                              </w:rPr>
                              <w:t xml:space="preserve"> par la mise en réseau des activités et l’optimisation des « ressources » (salariés)</w:t>
                            </w:r>
                          </w:p>
                          <w:p w:rsidR="00B264F0" w:rsidRDefault="00B26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34pt;margin-top:159.6pt;width:354.75pt;height:100.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">
                <v:textbox>
                  <w:txbxContent>
                    <w:p w:rsidR="00B264F0" w:rsidRPr="00B264F0" w:rsidRDefault="00B264F0" w:rsidP="00B264F0">
                      <w:pPr>
                        <w:pStyle w:val="Titre5"/>
                        <w:rPr>
                          <w:sz w:val="24"/>
                          <w:szCs w:val="24"/>
                        </w:rPr>
                      </w:pPr>
                      <w:r w:rsidRPr="00B264F0">
                        <w:rPr>
                          <w:rStyle w:val="lev"/>
                          <w:bCs w:val="0"/>
                          <w:color w:val="0000FF"/>
                          <w:sz w:val="24"/>
                          <w:szCs w:val="24"/>
                        </w:rPr>
                        <w:t>Au travers de ce constat, on le voit bien,</w:t>
                      </w:r>
                      <w:r w:rsidRPr="00B264F0">
                        <w:rPr>
                          <w:rStyle w:val="lev"/>
                          <w:bCs w:val="0"/>
                          <w:color w:val="FF0000"/>
                          <w:sz w:val="24"/>
                          <w:szCs w:val="24"/>
                        </w:rPr>
                        <w:t xml:space="preserve"> les objectifs affichés de l’</w:t>
                      </w:r>
                      <w:r w:rsidRPr="00B264F0">
                        <w:rPr>
                          <w:rStyle w:val="lev"/>
                          <w:bCs w:val="0"/>
                          <w:color w:val="FF6600"/>
                          <w:sz w:val="24"/>
                          <w:szCs w:val="24"/>
                        </w:rPr>
                        <w:t>entreprise</w:t>
                      </w:r>
                      <w:r w:rsidRPr="00B264F0">
                        <w:rPr>
                          <w:rStyle w:val="lev"/>
                          <w:bCs w:val="0"/>
                          <w:color w:val="0000FF"/>
                          <w:sz w:val="24"/>
                          <w:szCs w:val="24"/>
                        </w:rPr>
                        <w:t xml:space="preserve"> </w:t>
                      </w:r>
                      <w:r w:rsidRPr="00B264F0">
                        <w:rPr>
                          <w:rStyle w:val="lev"/>
                          <w:bCs w:val="0"/>
                          <w:color w:val="FF0000"/>
                          <w:sz w:val="24"/>
                          <w:szCs w:val="24"/>
                        </w:rPr>
                        <w:t>sont clairs</w:t>
                      </w:r>
                      <w:r w:rsidRPr="00B264F0">
                        <w:rPr>
                          <w:rStyle w:val="lev"/>
                          <w:bCs w:val="0"/>
                          <w:color w:val="0000FF"/>
                          <w:sz w:val="24"/>
                          <w:szCs w:val="24"/>
                        </w:rPr>
                        <w:t> :</w:t>
                      </w:r>
                    </w:p>
                    <w:p w:rsidR="00B264F0" w:rsidRPr="00B264F0" w:rsidRDefault="00B264F0" w:rsidP="00B264F0">
                      <w:pPr>
                        <w:pStyle w:val="NormalWeb"/>
                        <w:numPr>
                          <w:ilvl w:val="0"/>
                          <w:numId w:val="2"/>
                        </w:numPr>
                        <w:rPr>
                          <w:sz w:val="20"/>
                          <w:szCs w:val="20"/>
                        </w:rPr>
                      </w:pPr>
                      <w:r w:rsidRPr="00B264F0">
                        <w:rPr>
                          <w:rStyle w:val="lev"/>
                          <w:color w:val="FF0000"/>
                          <w:sz w:val="20"/>
                          <w:szCs w:val="20"/>
                        </w:rPr>
                        <w:t>Baisse de coûts</w:t>
                      </w:r>
                      <w:r w:rsidRPr="00B264F0">
                        <w:rPr>
                          <w:sz w:val="20"/>
                          <w:szCs w:val="20"/>
                        </w:rPr>
                        <w:t xml:space="preserve"> en augmentant la sous-traitance par la baisse des effectifs et en imposant le digital en fermant d’autres canaux de contact clients</w:t>
                      </w:r>
                    </w:p>
                    <w:p w:rsidR="00B264F0" w:rsidRPr="00B264F0" w:rsidRDefault="00B264F0" w:rsidP="00B264F0">
                      <w:pPr>
                        <w:numPr>
                          <w:ilvl w:val="0"/>
                          <w:numId w:val="2"/>
                        </w:numPr>
                        <w:spacing w:before="100" w:beforeAutospacing="1" w:after="100" w:afterAutospacing="1" w:line="240" w:lineRule="auto"/>
                        <w:rPr>
                          <w:sz w:val="20"/>
                          <w:szCs w:val="20"/>
                        </w:rPr>
                      </w:pPr>
                      <w:r w:rsidRPr="00B264F0">
                        <w:rPr>
                          <w:rStyle w:val="lev"/>
                          <w:color w:val="FF0000"/>
                          <w:sz w:val="20"/>
                          <w:szCs w:val="20"/>
                        </w:rPr>
                        <w:t>Augmenter la productivité</w:t>
                      </w:r>
                      <w:r w:rsidRPr="00B264F0">
                        <w:rPr>
                          <w:sz w:val="20"/>
                          <w:szCs w:val="20"/>
                        </w:rPr>
                        <w:t xml:space="preserve"> par la mise en réseau des activités et l’optimisation des « ressources » (salariés)</w:t>
                      </w:r>
                    </w:p>
                    <w:p w:rsidR="00B264F0" w:rsidRDefault="00B264F0"/>
                  </w:txbxContent>
                </v:textbox>
                <w10:wrap type="square" anchorx="page"/>
              </v:shape>
            </w:pict>
          </mc:Fallback>
        </mc:AlternateContent>
      </w:r>
      <w:r w:rsidR="00075AC4">
        <w:rPr>
          <w:noProof/>
          <w:lang w:eastAsia="fr-FR"/>
        </w:rPr>
        <mc:AlternateContent>
          <mc:Choice Requires="wps">
            <w:drawing>
              <wp:anchor distT="45720" distB="45720" distL="114300" distR="114300" simplePos="0" relativeHeight="251681792" behindDoc="0" locked="0" layoutInCell="1" allowOverlap="1">
                <wp:simplePos x="0" y="0"/>
                <wp:positionH relativeFrom="column">
                  <wp:posOffset>-171450</wp:posOffset>
                </wp:positionH>
                <wp:positionV relativeFrom="paragraph">
                  <wp:posOffset>4836795</wp:posOffset>
                </wp:positionV>
                <wp:extent cx="1924050" cy="3086100"/>
                <wp:effectExtent l="0" t="0" r="19050" b="1905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086100"/>
                        </a:xfrm>
                        <a:prstGeom prst="rect">
                          <a:avLst/>
                        </a:prstGeom>
                        <a:solidFill>
                          <a:srgbClr val="FFFFFF"/>
                        </a:solidFill>
                        <a:ln w="9525">
                          <a:solidFill>
                            <a:srgbClr val="000000"/>
                          </a:solidFill>
                          <a:miter lim="800000"/>
                          <a:headEnd/>
                          <a:tailEnd/>
                        </a:ln>
                      </wps:spPr>
                      <wps:txbx>
                        <w:txbxContent>
                          <w:p w:rsidR="00C64659" w:rsidRDefault="00C64659">
                            <w:pPr>
                              <w:rPr>
                                <w:sz w:val="20"/>
                                <w:szCs w:val="20"/>
                              </w:rPr>
                            </w:pPr>
                            <w:r w:rsidRPr="00C64659">
                              <w:rPr>
                                <w:sz w:val="20"/>
                                <w:szCs w:val="20"/>
                              </w:rPr>
                              <w:t xml:space="preserve">Nous avons aujourd’hui chacun à notre niveau les </w:t>
                            </w:r>
                            <w:r w:rsidRPr="00C64659">
                              <w:rPr>
                                <w:rStyle w:val="lev"/>
                                <w:color w:val="008000"/>
                                <w:sz w:val="20"/>
                                <w:szCs w:val="20"/>
                              </w:rPr>
                              <w:t>éléments nécessaires pour échanger</w:t>
                            </w:r>
                            <w:r w:rsidRPr="00C64659">
                              <w:rPr>
                                <w:sz w:val="20"/>
                                <w:szCs w:val="20"/>
                              </w:rPr>
                              <w:t>, discuter entre collègues, dans nos services et sur nos sites respectifs,</w:t>
                            </w:r>
                            <w:r>
                              <w:rPr>
                                <w:sz w:val="20"/>
                                <w:szCs w:val="20"/>
                              </w:rPr>
                              <w:t xml:space="preserve"> avec les élus et représentants,</w:t>
                            </w:r>
                            <w:r w:rsidRPr="00C64659">
                              <w:rPr>
                                <w:sz w:val="20"/>
                                <w:szCs w:val="20"/>
                              </w:rPr>
                              <w:t xml:space="preserve"> lors de nos </w:t>
                            </w:r>
                            <w:hyperlink r:id="rId11" w:history="1">
                              <w:r w:rsidRPr="00C64659">
                                <w:rPr>
                                  <w:rStyle w:val="Lienhypertexte"/>
                                  <w:sz w:val="20"/>
                                  <w:szCs w:val="20"/>
                                </w:rPr>
                                <w:t>HIS</w:t>
                              </w:r>
                            </w:hyperlink>
                            <w:r w:rsidRPr="00C64659">
                              <w:rPr>
                                <w:sz w:val="20"/>
                                <w:szCs w:val="20"/>
                              </w:rPr>
                              <w:t>, de la façon dont on peut</w:t>
                            </w:r>
                            <w:r w:rsidRPr="00C64659">
                              <w:rPr>
                                <w:rStyle w:val="lev"/>
                                <w:color w:val="FF0000"/>
                                <w:sz w:val="20"/>
                                <w:szCs w:val="20"/>
                              </w:rPr>
                              <w:t xml:space="preserve"> s’organiser pour s’opposer à ce projet qui interroge</w:t>
                            </w:r>
                            <w:r w:rsidRPr="00C64659">
                              <w:rPr>
                                <w:sz w:val="20"/>
                                <w:szCs w:val="20"/>
                              </w:rPr>
                              <w:t>, au-delà des chiffres communiqués, sur notre devenir à très court terme et l’impact en tant que salariés, pour nos clients, etc…et quelles actions nous pouvons mettre en place…ainsi que nos revendications et propositions.</w:t>
                            </w:r>
                            <w:r w:rsidR="00075AC4">
                              <w:rPr>
                                <w:sz w:val="20"/>
                                <w:szCs w:val="20"/>
                              </w:rPr>
                              <w:t xml:space="preserve"> Questionnaire à suivre sur le site</w:t>
                            </w:r>
                          </w:p>
                          <w:p w:rsidR="00075AC4" w:rsidRPr="00C64659" w:rsidRDefault="00075AC4">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3.5pt;margin-top:380.85pt;width:151.5pt;height:24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">
                <v:textbox>
                  <w:txbxContent>
                    <w:p w:rsidR="00C64659" w:rsidRDefault="00C64659">
                      <w:pPr>
                        <w:rPr>
                          <w:sz w:val="20"/>
                          <w:szCs w:val="20"/>
                        </w:rPr>
                      </w:pPr>
                      <w:r w:rsidRPr="00C64659">
                        <w:rPr>
                          <w:sz w:val="20"/>
                          <w:szCs w:val="20"/>
                        </w:rPr>
                        <w:t xml:space="preserve">Nous avons aujourd’hui chacun à notre niveau les </w:t>
                      </w:r>
                      <w:r w:rsidRPr="00C64659">
                        <w:rPr>
                          <w:rStyle w:val="lev"/>
                          <w:color w:val="008000"/>
                          <w:sz w:val="20"/>
                          <w:szCs w:val="20"/>
                        </w:rPr>
                        <w:t>éléments nécessaires pour échanger</w:t>
                      </w:r>
                      <w:r w:rsidRPr="00C64659">
                        <w:rPr>
                          <w:sz w:val="20"/>
                          <w:szCs w:val="20"/>
                        </w:rPr>
                        <w:t>, discuter entre collègues, dans nos services et sur nos sites respectifs,</w:t>
                      </w:r>
                      <w:r>
                        <w:rPr>
                          <w:sz w:val="20"/>
                          <w:szCs w:val="20"/>
                        </w:rPr>
                        <w:t xml:space="preserve"> avec les élus et représentants,</w:t>
                      </w:r>
                      <w:r w:rsidRPr="00C64659">
                        <w:rPr>
                          <w:sz w:val="20"/>
                          <w:szCs w:val="20"/>
                        </w:rPr>
                        <w:t xml:space="preserve"> lors de nos </w:t>
                      </w:r>
                      <w:hyperlink r:id="rId12" w:history="1">
                        <w:r w:rsidRPr="00C64659">
                          <w:rPr>
                            <w:rStyle w:val="Lienhypertexte"/>
                            <w:sz w:val="20"/>
                            <w:szCs w:val="20"/>
                          </w:rPr>
                          <w:t>HIS</w:t>
                        </w:r>
                      </w:hyperlink>
                      <w:r w:rsidRPr="00C64659">
                        <w:rPr>
                          <w:sz w:val="20"/>
                          <w:szCs w:val="20"/>
                        </w:rPr>
                        <w:t>, de la façon dont on peut</w:t>
                      </w:r>
                      <w:r w:rsidRPr="00C64659">
                        <w:rPr>
                          <w:rStyle w:val="lev"/>
                          <w:color w:val="FF0000"/>
                          <w:sz w:val="20"/>
                          <w:szCs w:val="20"/>
                        </w:rPr>
                        <w:t xml:space="preserve"> s’organiser pour s’opposer à ce projet qui interroge</w:t>
                      </w:r>
                      <w:r w:rsidRPr="00C64659">
                        <w:rPr>
                          <w:sz w:val="20"/>
                          <w:szCs w:val="20"/>
                        </w:rPr>
                        <w:t>, au-delà des chiffres communiqués, sur notre devenir à très court terme et l’impact en tant que salariés, pour nos clients, etc…et quelles actions nous pouvons mettre en place…ainsi que nos revendications et propositions.</w:t>
                      </w:r>
                      <w:r w:rsidR="00075AC4">
                        <w:rPr>
                          <w:sz w:val="20"/>
                          <w:szCs w:val="20"/>
                        </w:rPr>
                        <w:t xml:space="preserve"> Questionnaire à suivre sur le site</w:t>
                      </w:r>
                    </w:p>
                    <w:p w:rsidR="00075AC4" w:rsidRPr="00C64659" w:rsidRDefault="00075AC4">
                      <w:pPr>
                        <w:rPr>
                          <w:sz w:val="20"/>
                          <w:szCs w:val="20"/>
                        </w:rPr>
                      </w:pPr>
                    </w:p>
                  </w:txbxContent>
                </v:textbox>
                <w10:wrap type="square"/>
              </v:shape>
            </w:pict>
          </mc:Fallback>
        </mc:AlternateContent>
      </w:r>
      <w:r w:rsidR="00235337">
        <w:rPr>
          <w:noProof/>
          <w:lang w:eastAsia="fr-FR"/>
        </w:rPr>
        <mc:AlternateContent>
          <mc:Choice Requires="wps">
            <w:drawing>
              <wp:anchor distT="45720" distB="45720" distL="114300" distR="114300" simplePos="0" relativeHeight="251671552" behindDoc="0" locked="0" layoutInCell="1" allowOverlap="1">
                <wp:simplePos x="0" y="0"/>
                <wp:positionH relativeFrom="page">
                  <wp:posOffset>276225</wp:posOffset>
                </wp:positionH>
                <wp:positionV relativeFrom="paragraph">
                  <wp:posOffset>3335655</wp:posOffset>
                </wp:positionV>
                <wp:extent cx="3752850" cy="1457325"/>
                <wp:effectExtent l="0" t="0" r="19050" b="2857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57325"/>
                        </a:xfrm>
                        <a:prstGeom prst="rect">
                          <a:avLst/>
                        </a:prstGeom>
                        <a:solidFill>
                          <a:srgbClr val="FFFFFF"/>
                        </a:solidFill>
                        <a:ln w="9525">
                          <a:solidFill>
                            <a:srgbClr val="000000"/>
                          </a:solidFill>
                          <a:miter lim="800000"/>
                          <a:headEnd/>
                          <a:tailEnd/>
                        </a:ln>
                      </wps:spPr>
                      <wps:txbx>
                        <w:txbxContent>
                          <w:p w:rsidR="00B358AB" w:rsidRDefault="00B358AB" w:rsidP="00B358AB">
                            <w:pPr>
                              <w:pStyle w:val="Titre3"/>
                              <w:jc w:val="center"/>
                              <w:rPr>
                                <w:rStyle w:val="lev"/>
                                <w:color w:val="FF6600"/>
                                <w:sz w:val="20"/>
                                <w:szCs w:val="20"/>
                              </w:rPr>
                            </w:pPr>
                            <w:r>
                              <w:rPr>
                                <w:rStyle w:val="lev"/>
                                <w:b/>
                                <w:bCs/>
                                <w:color w:val="0000FF"/>
                              </w:rPr>
                              <w:t>Le projet concrètement</w:t>
                            </w:r>
                          </w:p>
                          <w:p w:rsidR="00B358AB" w:rsidRPr="00B358AB" w:rsidRDefault="00B358AB">
                            <w:pPr>
                              <w:rPr>
                                <w:sz w:val="20"/>
                                <w:szCs w:val="20"/>
                              </w:rPr>
                            </w:pPr>
                            <w:r w:rsidRPr="00B358AB">
                              <w:rPr>
                                <w:rStyle w:val="lev"/>
                                <w:color w:val="FF6600"/>
                                <w:sz w:val="20"/>
                                <w:szCs w:val="20"/>
                              </w:rPr>
                              <w:t>Orange</w:t>
                            </w:r>
                            <w:r w:rsidRPr="00B358AB">
                              <w:rPr>
                                <w:sz w:val="20"/>
                                <w:szCs w:val="20"/>
                              </w:rPr>
                              <w:t xml:space="preserve"> tombe le masque en affichant clairement ses objectifs dans le cadre de son plan stratégique </w:t>
                            </w:r>
                            <w:r w:rsidRPr="00B358AB">
                              <w:rPr>
                                <w:rStyle w:val="lev"/>
                                <w:i/>
                                <w:iCs/>
                                <w:color w:val="FF0000"/>
                                <w:sz w:val="20"/>
                                <w:szCs w:val="20"/>
                              </w:rPr>
                              <w:t>« Dégage 2025 »</w:t>
                            </w:r>
                            <w:r w:rsidRPr="00B358AB">
                              <w:rPr>
                                <w:sz w:val="20"/>
                                <w:szCs w:val="20"/>
                              </w:rPr>
                              <w:t xml:space="preserve"> mais son projet de « régression » pour les services clients se heurte déjà à une première contradiction entre l’ancrage territorial (ou fusion des DO) qui nous a été vendu pour répondre aux spécificités locales et la volonté de mettre en place une organisation uniforme dans toutes les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75pt;margin-top:262.65pt;width:295.5pt;height:114.7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">
                <v:textbox>
                  <w:txbxContent>
                    <w:p w:rsidR="00B358AB" w:rsidRDefault="00B358AB" w:rsidP="00B358AB">
                      <w:pPr>
                        <w:pStyle w:val="Titre3"/>
                        <w:jc w:val="center"/>
                        <w:rPr>
                          <w:rStyle w:val="lev"/>
                          <w:color w:val="FF6600"/>
                          <w:sz w:val="20"/>
                          <w:szCs w:val="20"/>
                        </w:rPr>
                      </w:pPr>
                      <w:r>
                        <w:rPr>
                          <w:rStyle w:val="lev"/>
                          <w:b/>
                          <w:bCs/>
                          <w:color w:val="0000FF"/>
                        </w:rPr>
                        <w:t>Le projet concrètement</w:t>
                      </w:r>
                    </w:p>
                    <w:p w:rsidR="00B358AB" w:rsidRPr="00B358AB" w:rsidRDefault="00B358AB">
                      <w:pPr>
                        <w:rPr>
                          <w:sz w:val="20"/>
                          <w:szCs w:val="20"/>
                        </w:rPr>
                      </w:pPr>
                      <w:r w:rsidRPr="00B358AB">
                        <w:rPr>
                          <w:rStyle w:val="lev"/>
                          <w:color w:val="FF6600"/>
                          <w:sz w:val="20"/>
                          <w:szCs w:val="20"/>
                        </w:rPr>
                        <w:t>Orange</w:t>
                      </w:r>
                      <w:r w:rsidRPr="00B358AB">
                        <w:rPr>
                          <w:sz w:val="20"/>
                          <w:szCs w:val="20"/>
                        </w:rPr>
                        <w:t xml:space="preserve"> tombe le masque en affichant clairement ses objectifs dans le cadre de son plan stratégique </w:t>
                      </w:r>
                      <w:r w:rsidRPr="00B358AB">
                        <w:rPr>
                          <w:rStyle w:val="lev"/>
                          <w:i/>
                          <w:iCs/>
                          <w:color w:val="FF0000"/>
                          <w:sz w:val="20"/>
                          <w:szCs w:val="20"/>
                        </w:rPr>
                        <w:t>« Dégage 2025 »</w:t>
                      </w:r>
                      <w:r w:rsidRPr="00B358AB">
                        <w:rPr>
                          <w:sz w:val="20"/>
                          <w:szCs w:val="20"/>
                        </w:rPr>
                        <w:t xml:space="preserve"> mais son projet de « régression » pour les services clients se heurte déjà à une première contradiction entre l’ancrage territorial (ou fusion des DO) qui nous a été vendu pour répondre aux spécificités locales et la volonté de mettre en place une organisation uniforme dans toutes les DO.</w:t>
                      </w:r>
                    </w:p>
                  </w:txbxContent>
                </v:textbox>
                <w10:wrap type="square" anchorx="page"/>
              </v:shape>
            </w:pict>
          </mc:Fallback>
        </mc:AlternateContent>
      </w:r>
      <w:r w:rsidR="00235337">
        <w:rPr>
          <w:noProof/>
          <w:lang w:eastAsia="fr-FR"/>
        </w:rPr>
        <mc:AlternateContent>
          <mc:Choice Requires="wps">
            <w:drawing>
              <wp:anchor distT="45720" distB="45720" distL="114300" distR="114300" simplePos="0" relativeHeight="251675648" behindDoc="0" locked="0" layoutInCell="1" allowOverlap="1">
                <wp:simplePos x="0" y="0"/>
                <wp:positionH relativeFrom="column">
                  <wp:posOffset>1781175</wp:posOffset>
                </wp:positionH>
                <wp:positionV relativeFrom="paragraph">
                  <wp:posOffset>4865370</wp:posOffset>
                </wp:positionV>
                <wp:extent cx="2105025" cy="2219325"/>
                <wp:effectExtent l="0" t="0" r="28575" b="2857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219325"/>
                        </a:xfrm>
                        <a:prstGeom prst="rect">
                          <a:avLst/>
                        </a:prstGeom>
                        <a:solidFill>
                          <a:srgbClr val="FFFFFF"/>
                        </a:solidFill>
                        <a:ln w="9525">
                          <a:solidFill>
                            <a:srgbClr val="000000"/>
                          </a:solidFill>
                          <a:miter lim="800000"/>
                          <a:headEnd/>
                          <a:tailEnd/>
                        </a:ln>
                      </wps:spPr>
                      <wps:txbx>
                        <w:txbxContent>
                          <w:p w:rsidR="00976F37" w:rsidRPr="00C64659" w:rsidRDefault="00976F37">
                            <w:pPr>
                              <w:rPr>
                                <w:sz w:val="20"/>
                                <w:szCs w:val="20"/>
                              </w:rPr>
                            </w:pPr>
                            <w:r w:rsidRPr="00C64659">
                              <w:rPr>
                                <w:sz w:val="20"/>
                                <w:szCs w:val="20"/>
                              </w:rPr>
                              <w:t>L’</w:t>
                            </w:r>
                            <w:r w:rsidRPr="00C64659">
                              <w:rPr>
                                <w:rStyle w:val="lev"/>
                                <w:color w:val="0000FF"/>
                                <w:sz w:val="20"/>
                                <w:szCs w:val="20"/>
                              </w:rPr>
                              <w:t>objectif</w:t>
                            </w:r>
                            <w:r w:rsidRPr="00C64659">
                              <w:rPr>
                                <w:sz w:val="20"/>
                                <w:szCs w:val="20"/>
                              </w:rPr>
                              <w:t xml:space="preserve"> affiché est donc bien de développer cette activité mais </w:t>
                            </w:r>
                            <w:r w:rsidRPr="00C64659">
                              <w:rPr>
                                <w:rStyle w:val="lev"/>
                                <w:color w:val="FF0000"/>
                                <w:sz w:val="20"/>
                                <w:szCs w:val="20"/>
                              </w:rPr>
                              <w:t>en aucun cas de travailler sur les causes-racines</w:t>
                            </w:r>
                            <w:r w:rsidRPr="00C64659">
                              <w:rPr>
                                <w:sz w:val="20"/>
                                <w:szCs w:val="20"/>
                              </w:rPr>
                              <w:t xml:space="preserve"> sources d’insatisfactions clients.</w:t>
                            </w:r>
                          </w:p>
                          <w:p w:rsidR="00976F37" w:rsidRPr="00C64659" w:rsidRDefault="00976F37">
                            <w:pPr>
                              <w:rPr>
                                <w:sz w:val="20"/>
                                <w:szCs w:val="20"/>
                              </w:rPr>
                            </w:pPr>
                            <w:r w:rsidRPr="00C64659">
                              <w:rPr>
                                <w:sz w:val="20"/>
                                <w:szCs w:val="20"/>
                              </w:rPr>
                              <w:t xml:space="preserve">Car </w:t>
                            </w:r>
                            <w:r w:rsidRPr="00C64659">
                              <w:rPr>
                                <w:rStyle w:val="lev"/>
                                <w:color w:val="0000FF"/>
                                <w:sz w:val="20"/>
                                <w:szCs w:val="20"/>
                              </w:rPr>
                              <w:t>pour améliorer la satisfaction ou l’enchantement clients</w:t>
                            </w:r>
                            <w:r w:rsidRPr="00C64659">
                              <w:rPr>
                                <w:sz w:val="20"/>
                                <w:szCs w:val="20"/>
                              </w:rPr>
                              <w:t xml:space="preserve">, cela commence déjà par </w:t>
                            </w:r>
                            <w:r w:rsidRPr="00C64659">
                              <w:rPr>
                                <w:rStyle w:val="lev"/>
                                <w:color w:val="008000"/>
                                <w:sz w:val="20"/>
                                <w:szCs w:val="20"/>
                              </w:rPr>
                              <w:t>décloisonner les services</w:t>
                            </w:r>
                            <w:r w:rsidRPr="00C64659">
                              <w:rPr>
                                <w:sz w:val="20"/>
                                <w:szCs w:val="20"/>
                              </w:rPr>
                              <w:t xml:space="preserve">, recréer du </w:t>
                            </w:r>
                            <w:r w:rsidRPr="00C64659">
                              <w:rPr>
                                <w:rStyle w:val="lev"/>
                                <w:color w:val="008000"/>
                                <w:sz w:val="20"/>
                                <w:szCs w:val="20"/>
                              </w:rPr>
                              <w:t>lien entre</w:t>
                            </w:r>
                            <w:r w:rsidRPr="00C64659">
                              <w:rPr>
                                <w:sz w:val="20"/>
                                <w:szCs w:val="20"/>
                              </w:rPr>
                              <w:t xml:space="preserve"> les différents </w:t>
                            </w:r>
                            <w:r w:rsidRPr="00C64659">
                              <w:rPr>
                                <w:rStyle w:val="lev"/>
                                <w:color w:val="008000"/>
                                <w:sz w:val="20"/>
                                <w:szCs w:val="20"/>
                              </w:rPr>
                              <w:t>intervenants</w:t>
                            </w:r>
                            <w:r w:rsidRPr="00C64659">
                              <w:rPr>
                                <w:sz w:val="20"/>
                                <w:szCs w:val="20"/>
                              </w:rPr>
                              <w:t xml:space="preserve"> et </w:t>
                            </w:r>
                            <w:r w:rsidRPr="00C64659">
                              <w:rPr>
                                <w:rStyle w:val="lev"/>
                                <w:color w:val="008000"/>
                                <w:sz w:val="20"/>
                                <w:szCs w:val="20"/>
                              </w:rPr>
                              <w:t>travailler en transversalité</w:t>
                            </w:r>
                            <w:r w:rsidRPr="00C64659">
                              <w:rPr>
                                <w:sz w:val="20"/>
                                <w:szCs w:val="20"/>
                              </w:rPr>
                              <w:t xml:space="preserve"> or </w:t>
                            </w:r>
                            <w:r w:rsidRPr="00C64659">
                              <w:rPr>
                                <w:rStyle w:val="lev"/>
                                <w:color w:val="FF0000"/>
                                <w:sz w:val="20"/>
                                <w:szCs w:val="20"/>
                              </w:rPr>
                              <w:t>c’est tout le contraire qui nous est proposé.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40.25pt;margin-top:383.1pt;width:165.75pt;height:17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">
                <v:textbox>
                  <w:txbxContent>
                    <w:p w:rsidR="00976F37" w:rsidRPr="00C64659" w:rsidRDefault="00976F37">
                      <w:pPr>
                        <w:rPr>
                          <w:sz w:val="20"/>
                          <w:szCs w:val="20"/>
                        </w:rPr>
                      </w:pPr>
                      <w:r w:rsidRPr="00C64659">
                        <w:rPr>
                          <w:sz w:val="20"/>
                          <w:szCs w:val="20"/>
                        </w:rPr>
                        <w:t>L’</w:t>
                      </w:r>
                      <w:r w:rsidRPr="00C64659">
                        <w:rPr>
                          <w:rStyle w:val="lev"/>
                          <w:color w:val="0000FF"/>
                          <w:sz w:val="20"/>
                          <w:szCs w:val="20"/>
                        </w:rPr>
                        <w:t>objectif</w:t>
                      </w:r>
                      <w:r w:rsidRPr="00C64659">
                        <w:rPr>
                          <w:sz w:val="20"/>
                          <w:szCs w:val="20"/>
                        </w:rPr>
                        <w:t xml:space="preserve"> affiché est donc bien de développer cette activité mais </w:t>
                      </w:r>
                      <w:r w:rsidRPr="00C64659">
                        <w:rPr>
                          <w:rStyle w:val="lev"/>
                          <w:color w:val="FF0000"/>
                          <w:sz w:val="20"/>
                          <w:szCs w:val="20"/>
                        </w:rPr>
                        <w:t>en aucun cas de travailler sur les causes-racines</w:t>
                      </w:r>
                      <w:r w:rsidRPr="00C64659">
                        <w:rPr>
                          <w:sz w:val="20"/>
                          <w:szCs w:val="20"/>
                        </w:rPr>
                        <w:t xml:space="preserve"> sources d’insatisfactions clients.</w:t>
                      </w:r>
                    </w:p>
                    <w:p w:rsidR="00976F37" w:rsidRPr="00C64659" w:rsidRDefault="00976F37">
                      <w:pPr>
                        <w:rPr>
                          <w:sz w:val="20"/>
                          <w:szCs w:val="20"/>
                        </w:rPr>
                      </w:pPr>
                      <w:r w:rsidRPr="00C64659">
                        <w:rPr>
                          <w:sz w:val="20"/>
                          <w:szCs w:val="20"/>
                        </w:rPr>
                        <w:t xml:space="preserve">Car </w:t>
                      </w:r>
                      <w:r w:rsidRPr="00C64659">
                        <w:rPr>
                          <w:rStyle w:val="lev"/>
                          <w:color w:val="0000FF"/>
                          <w:sz w:val="20"/>
                          <w:szCs w:val="20"/>
                        </w:rPr>
                        <w:t>pour améliorer la satisfaction ou l’enchantement clients</w:t>
                      </w:r>
                      <w:r w:rsidRPr="00C64659">
                        <w:rPr>
                          <w:sz w:val="20"/>
                          <w:szCs w:val="20"/>
                        </w:rPr>
                        <w:t xml:space="preserve">, cela commence déjà par </w:t>
                      </w:r>
                      <w:r w:rsidRPr="00C64659">
                        <w:rPr>
                          <w:rStyle w:val="lev"/>
                          <w:color w:val="008000"/>
                          <w:sz w:val="20"/>
                          <w:szCs w:val="20"/>
                        </w:rPr>
                        <w:t>décloisonner les services</w:t>
                      </w:r>
                      <w:r w:rsidRPr="00C64659">
                        <w:rPr>
                          <w:sz w:val="20"/>
                          <w:szCs w:val="20"/>
                        </w:rPr>
                        <w:t xml:space="preserve">, recréer du </w:t>
                      </w:r>
                      <w:r w:rsidRPr="00C64659">
                        <w:rPr>
                          <w:rStyle w:val="lev"/>
                          <w:color w:val="008000"/>
                          <w:sz w:val="20"/>
                          <w:szCs w:val="20"/>
                        </w:rPr>
                        <w:t>lien entre</w:t>
                      </w:r>
                      <w:r w:rsidRPr="00C64659">
                        <w:rPr>
                          <w:sz w:val="20"/>
                          <w:szCs w:val="20"/>
                        </w:rPr>
                        <w:t xml:space="preserve"> les différents </w:t>
                      </w:r>
                      <w:r w:rsidRPr="00C64659">
                        <w:rPr>
                          <w:rStyle w:val="lev"/>
                          <w:color w:val="008000"/>
                          <w:sz w:val="20"/>
                          <w:szCs w:val="20"/>
                        </w:rPr>
                        <w:t>intervenants</w:t>
                      </w:r>
                      <w:r w:rsidRPr="00C64659">
                        <w:rPr>
                          <w:sz w:val="20"/>
                          <w:szCs w:val="20"/>
                        </w:rPr>
                        <w:t xml:space="preserve"> et </w:t>
                      </w:r>
                      <w:r w:rsidRPr="00C64659">
                        <w:rPr>
                          <w:rStyle w:val="lev"/>
                          <w:color w:val="008000"/>
                          <w:sz w:val="20"/>
                          <w:szCs w:val="20"/>
                        </w:rPr>
                        <w:t>travailler en transversalité</w:t>
                      </w:r>
                      <w:r w:rsidRPr="00C64659">
                        <w:rPr>
                          <w:sz w:val="20"/>
                          <w:szCs w:val="20"/>
                        </w:rPr>
                        <w:t xml:space="preserve"> or </w:t>
                      </w:r>
                      <w:r w:rsidRPr="00C64659">
                        <w:rPr>
                          <w:rStyle w:val="lev"/>
                          <w:color w:val="FF0000"/>
                          <w:sz w:val="20"/>
                          <w:szCs w:val="20"/>
                        </w:rPr>
                        <w:t>c’est tout le contraire qui nous est proposé.</w:t>
                      </w:r>
                    </w:p>
                  </w:txbxContent>
                </v:textbox>
                <w10:wrap type="square"/>
              </v:shape>
            </w:pict>
          </mc:Fallback>
        </mc:AlternateContent>
      </w:r>
      <w:r w:rsidR="00235337">
        <w:rPr>
          <w:noProof/>
          <w:lang w:eastAsia="fr-FR"/>
        </w:rPr>
        <mc:AlternateContent>
          <mc:Choice Requires="wps">
            <w:drawing>
              <wp:anchor distT="45720" distB="45720" distL="114300" distR="114300" simplePos="0" relativeHeight="251673600" behindDoc="0" locked="0" layoutInCell="1" allowOverlap="1">
                <wp:simplePos x="0" y="0"/>
                <wp:positionH relativeFrom="page">
                  <wp:posOffset>4112260</wp:posOffset>
                </wp:positionH>
                <wp:positionV relativeFrom="paragraph">
                  <wp:posOffset>3387725</wp:posOffset>
                </wp:positionV>
                <wp:extent cx="3333750" cy="1409700"/>
                <wp:effectExtent l="0" t="0" r="19050" b="1905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9700"/>
                        </a:xfrm>
                        <a:prstGeom prst="rect">
                          <a:avLst/>
                        </a:prstGeom>
                        <a:solidFill>
                          <a:srgbClr val="FFFFFF"/>
                        </a:solidFill>
                        <a:ln w="9525">
                          <a:solidFill>
                            <a:srgbClr val="000000"/>
                          </a:solidFill>
                          <a:miter lim="800000"/>
                          <a:headEnd/>
                          <a:tailEnd/>
                        </a:ln>
                      </wps:spPr>
                      <wps:txbx>
                        <w:txbxContent>
                          <w:p w:rsidR="00B358AB" w:rsidRPr="00B358AB" w:rsidRDefault="00B358AB" w:rsidP="00B358AB">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C64659">
                              <w:rPr>
                                <w:rFonts w:ascii="Times New Roman" w:eastAsia="Times New Roman" w:hAnsi="Times New Roman" w:cs="Times New Roman"/>
                                <w:b/>
                                <w:bCs/>
                                <w:color w:val="FF0000"/>
                                <w:sz w:val="20"/>
                                <w:szCs w:val="20"/>
                                <w:lang w:eastAsia="fr-FR"/>
                              </w:rPr>
                              <w:t>Mutualisation</w:t>
                            </w:r>
                            <w:r w:rsidRPr="00B358AB">
                              <w:rPr>
                                <w:rFonts w:ascii="Times New Roman" w:eastAsia="Times New Roman" w:hAnsi="Times New Roman" w:cs="Times New Roman"/>
                                <w:sz w:val="20"/>
                                <w:szCs w:val="20"/>
                                <w:lang w:eastAsia="fr-FR"/>
                              </w:rPr>
                              <w:t xml:space="preserve"> dès début 2021 par la mise en réseau des activités Front et back au niveau national : </w:t>
                            </w:r>
                            <w:r w:rsidRPr="00C64659">
                              <w:rPr>
                                <w:rFonts w:ascii="Times New Roman" w:eastAsia="Times New Roman" w:hAnsi="Times New Roman" w:cs="Times New Roman"/>
                                <w:b/>
                                <w:bCs/>
                                <w:color w:val="FF0000"/>
                                <w:sz w:val="20"/>
                                <w:szCs w:val="20"/>
                                <w:lang w:eastAsia="fr-FR"/>
                              </w:rPr>
                              <w:t>impact négatif sur la PVC des N1</w:t>
                            </w:r>
                          </w:p>
                          <w:p w:rsidR="00B358AB" w:rsidRPr="00B358AB" w:rsidRDefault="00B358AB" w:rsidP="00B358AB">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C64659">
                              <w:rPr>
                                <w:rFonts w:ascii="Times New Roman" w:eastAsia="Times New Roman" w:hAnsi="Times New Roman" w:cs="Times New Roman"/>
                                <w:b/>
                                <w:bCs/>
                                <w:color w:val="FF0000"/>
                                <w:sz w:val="20"/>
                                <w:szCs w:val="20"/>
                                <w:lang w:eastAsia="fr-FR"/>
                              </w:rPr>
                              <w:t>Arrêt de certaines activités</w:t>
                            </w:r>
                            <w:r w:rsidRPr="00C64659">
                              <w:rPr>
                                <w:rFonts w:ascii="Times New Roman" w:eastAsia="Times New Roman" w:hAnsi="Times New Roman" w:cs="Times New Roman"/>
                                <w:b/>
                                <w:bCs/>
                                <w:sz w:val="20"/>
                                <w:szCs w:val="20"/>
                                <w:lang w:eastAsia="fr-FR"/>
                              </w:rPr>
                              <w:t xml:space="preserve"> </w:t>
                            </w:r>
                            <w:r w:rsidRPr="00B358AB">
                              <w:rPr>
                                <w:rFonts w:ascii="Times New Roman" w:eastAsia="Times New Roman" w:hAnsi="Times New Roman" w:cs="Times New Roman"/>
                                <w:sz w:val="20"/>
                                <w:szCs w:val="20"/>
                                <w:lang w:eastAsia="fr-FR"/>
                              </w:rPr>
                              <w:t>pour imposer le tout digital</w:t>
                            </w:r>
                          </w:p>
                          <w:p w:rsidR="00B358AB" w:rsidRPr="00B358AB" w:rsidRDefault="00B358AB" w:rsidP="00B358AB">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B358AB">
                              <w:rPr>
                                <w:rFonts w:ascii="Times New Roman" w:eastAsia="Times New Roman" w:hAnsi="Times New Roman" w:cs="Times New Roman"/>
                                <w:sz w:val="20"/>
                                <w:szCs w:val="20"/>
                                <w:lang w:eastAsia="fr-FR"/>
                              </w:rPr>
                              <w:t xml:space="preserve">Développer et renforcer le métier d’Expert Domaine Clients (activité qui existe déjà avec les Pôles Expertise Clients mais qui a </w:t>
                            </w:r>
                            <w:r w:rsidRPr="00C64659">
                              <w:rPr>
                                <w:rFonts w:ascii="Times New Roman" w:eastAsia="Times New Roman" w:hAnsi="Times New Roman" w:cs="Times New Roman"/>
                                <w:b/>
                                <w:bCs/>
                                <w:color w:val="FF0000"/>
                                <w:sz w:val="20"/>
                                <w:szCs w:val="20"/>
                                <w:lang w:eastAsia="fr-FR"/>
                              </w:rPr>
                              <w:t>peu de moyens</w:t>
                            </w:r>
                            <w:r w:rsidRPr="00B358AB">
                              <w:rPr>
                                <w:rFonts w:ascii="Times New Roman" w:eastAsia="Times New Roman" w:hAnsi="Times New Roman" w:cs="Times New Roman"/>
                                <w:sz w:val="20"/>
                                <w:szCs w:val="20"/>
                                <w:lang w:eastAsia="fr-FR"/>
                              </w:rPr>
                              <w:t xml:space="preserve"> vis-à-vis des contributeurs ou BAL) ;</w:t>
                            </w:r>
                          </w:p>
                          <w:p w:rsidR="00B358AB" w:rsidRDefault="00B35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3.8pt;margin-top:266.75pt;width:262.5pt;height:111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">
                <v:textbox>
                  <w:txbxContent>
                    <w:p w:rsidR="00B358AB" w:rsidRPr="00B358AB" w:rsidRDefault="00B358AB" w:rsidP="00B358AB">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C64659">
                        <w:rPr>
                          <w:rFonts w:ascii="Times New Roman" w:eastAsia="Times New Roman" w:hAnsi="Times New Roman" w:cs="Times New Roman"/>
                          <w:b/>
                          <w:bCs/>
                          <w:color w:val="FF0000"/>
                          <w:sz w:val="20"/>
                          <w:szCs w:val="20"/>
                          <w:lang w:eastAsia="fr-FR"/>
                        </w:rPr>
                        <w:t>Mutualisation</w:t>
                      </w:r>
                      <w:r w:rsidRPr="00B358AB">
                        <w:rPr>
                          <w:rFonts w:ascii="Times New Roman" w:eastAsia="Times New Roman" w:hAnsi="Times New Roman" w:cs="Times New Roman"/>
                          <w:sz w:val="20"/>
                          <w:szCs w:val="20"/>
                          <w:lang w:eastAsia="fr-FR"/>
                        </w:rPr>
                        <w:t xml:space="preserve"> dès début 2021 par la mise en réseau des activités Front et back au niveau national : </w:t>
                      </w:r>
                      <w:r w:rsidRPr="00C64659">
                        <w:rPr>
                          <w:rFonts w:ascii="Times New Roman" w:eastAsia="Times New Roman" w:hAnsi="Times New Roman" w:cs="Times New Roman"/>
                          <w:b/>
                          <w:bCs/>
                          <w:color w:val="FF0000"/>
                          <w:sz w:val="20"/>
                          <w:szCs w:val="20"/>
                          <w:lang w:eastAsia="fr-FR"/>
                        </w:rPr>
                        <w:t>impact négatif sur la PVC des N1</w:t>
                      </w:r>
                    </w:p>
                    <w:p w:rsidR="00B358AB" w:rsidRPr="00B358AB" w:rsidRDefault="00B358AB" w:rsidP="00B358AB">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C64659">
                        <w:rPr>
                          <w:rFonts w:ascii="Times New Roman" w:eastAsia="Times New Roman" w:hAnsi="Times New Roman" w:cs="Times New Roman"/>
                          <w:b/>
                          <w:bCs/>
                          <w:color w:val="FF0000"/>
                          <w:sz w:val="20"/>
                          <w:szCs w:val="20"/>
                          <w:lang w:eastAsia="fr-FR"/>
                        </w:rPr>
                        <w:t>Arrêt de certaines activités</w:t>
                      </w:r>
                      <w:r w:rsidRPr="00C64659">
                        <w:rPr>
                          <w:rFonts w:ascii="Times New Roman" w:eastAsia="Times New Roman" w:hAnsi="Times New Roman" w:cs="Times New Roman"/>
                          <w:b/>
                          <w:bCs/>
                          <w:sz w:val="20"/>
                          <w:szCs w:val="20"/>
                          <w:lang w:eastAsia="fr-FR"/>
                        </w:rPr>
                        <w:t xml:space="preserve"> </w:t>
                      </w:r>
                      <w:r w:rsidRPr="00B358AB">
                        <w:rPr>
                          <w:rFonts w:ascii="Times New Roman" w:eastAsia="Times New Roman" w:hAnsi="Times New Roman" w:cs="Times New Roman"/>
                          <w:sz w:val="20"/>
                          <w:szCs w:val="20"/>
                          <w:lang w:eastAsia="fr-FR"/>
                        </w:rPr>
                        <w:t>pour imposer le tout digital</w:t>
                      </w:r>
                    </w:p>
                    <w:p w:rsidR="00B358AB" w:rsidRPr="00B358AB" w:rsidRDefault="00B358AB" w:rsidP="00B358AB">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B358AB">
                        <w:rPr>
                          <w:rFonts w:ascii="Times New Roman" w:eastAsia="Times New Roman" w:hAnsi="Times New Roman" w:cs="Times New Roman"/>
                          <w:sz w:val="20"/>
                          <w:szCs w:val="20"/>
                          <w:lang w:eastAsia="fr-FR"/>
                        </w:rPr>
                        <w:t xml:space="preserve">Développer et renforcer le métier d’Expert Domaine Clients (activité qui existe déjà avec les Pôles Expertise Clients mais qui a </w:t>
                      </w:r>
                      <w:r w:rsidRPr="00C64659">
                        <w:rPr>
                          <w:rFonts w:ascii="Times New Roman" w:eastAsia="Times New Roman" w:hAnsi="Times New Roman" w:cs="Times New Roman"/>
                          <w:b/>
                          <w:bCs/>
                          <w:color w:val="FF0000"/>
                          <w:sz w:val="20"/>
                          <w:szCs w:val="20"/>
                          <w:lang w:eastAsia="fr-FR"/>
                        </w:rPr>
                        <w:t>peu de moyens</w:t>
                      </w:r>
                      <w:r w:rsidRPr="00B358AB">
                        <w:rPr>
                          <w:rFonts w:ascii="Times New Roman" w:eastAsia="Times New Roman" w:hAnsi="Times New Roman" w:cs="Times New Roman"/>
                          <w:sz w:val="20"/>
                          <w:szCs w:val="20"/>
                          <w:lang w:eastAsia="fr-FR"/>
                        </w:rPr>
                        <w:t xml:space="preserve"> vis-à-vis des contributeurs ou BAL) ;</w:t>
                      </w:r>
                    </w:p>
                    <w:p w:rsidR="00B358AB" w:rsidRDefault="00B358AB"/>
                  </w:txbxContent>
                </v:textbox>
                <w10:wrap type="square" anchorx="page"/>
              </v:shape>
            </w:pict>
          </mc:Fallback>
        </mc:AlternateContent>
      </w:r>
      <w:r w:rsidR="00235337">
        <w:rPr>
          <w:noProof/>
          <w:lang w:eastAsia="fr-FR"/>
        </w:rPr>
        <mc:AlternateContent>
          <mc:Choice Requires="wps">
            <w:drawing>
              <wp:anchor distT="45720" distB="45720" distL="114300" distR="114300" simplePos="0" relativeHeight="251685888" behindDoc="0" locked="0" layoutInCell="1" allowOverlap="1">
                <wp:simplePos x="0" y="0"/>
                <wp:positionH relativeFrom="column">
                  <wp:posOffset>3990975</wp:posOffset>
                </wp:positionH>
                <wp:positionV relativeFrom="paragraph">
                  <wp:posOffset>4884420</wp:posOffset>
                </wp:positionV>
                <wp:extent cx="1123950" cy="666750"/>
                <wp:effectExtent l="0" t="0" r="19050"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66750"/>
                        </a:xfrm>
                        <a:prstGeom prst="rect">
                          <a:avLst/>
                        </a:prstGeom>
                        <a:solidFill>
                          <a:srgbClr val="FFFFFF"/>
                        </a:solidFill>
                        <a:ln w="9525">
                          <a:solidFill>
                            <a:srgbClr val="000000"/>
                          </a:solidFill>
                          <a:miter lim="800000"/>
                          <a:headEnd/>
                          <a:tailEnd/>
                        </a:ln>
                      </wps:spPr>
                      <wps:txbx>
                        <w:txbxContent>
                          <w:p w:rsidR="00BF76A6" w:rsidRDefault="00BF76A6">
                            <w:r>
                              <w:rPr>
                                <w:noProof/>
                                <w:color w:val="0000FF"/>
                                <w:lang w:eastAsia="fr-FR"/>
                              </w:rPr>
                              <w:drawing>
                                <wp:inline distT="0" distB="0" distL="0" distR="0">
                                  <wp:extent cx="1028700" cy="582930"/>
                                  <wp:effectExtent l="0" t="0" r="0" b="7620"/>
                                  <wp:docPr id="23" name="Image 23" descr="http://metzarsenal.reference-syndicale.fr/files/2019/04/client-pas-content-1424068076-300x17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tzarsenal.reference-syndicale.fr/files/2019/04/client-pas-content-1424068076-300x17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5401" cy="5980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14.25pt;margin-top:384.6pt;width:88.5pt;height:5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">
                <v:textbox>
                  <w:txbxContent>
                    <w:p w:rsidR="00BF76A6" w:rsidRDefault="00BF76A6">
                      <w:r>
                        <w:rPr>
                          <w:noProof/>
                          <w:color w:val="0000FF"/>
                          <w:lang w:eastAsia="fr-FR"/>
                        </w:rPr>
                        <w:drawing>
                          <wp:inline distT="0" distB="0" distL="0" distR="0">
                            <wp:extent cx="1028700" cy="582930"/>
                            <wp:effectExtent l="0" t="0" r="0" b="7620"/>
                            <wp:docPr id="23" name="Image 23" descr="http://metzarsenal.reference-syndicale.fr/files/2019/04/client-pas-content-1424068076-300x17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tzarsenal.reference-syndicale.fr/files/2019/04/client-pas-content-1424068076-300x17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5401" cy="598061"/>
                                    </a:xfrm>
                                    <a:prstGeom prst="rect">
                                      <a:avLst/>
                                    </a:prstGeom>
                                    <a:noFill/>
                                    <a:ln>
                                      <a:noFill/>
                                    </a:ln>
                                  </pic:spPr>
                                </pic:pic>
                              </a:graphicData>
                            </a:graphic>
                          </wp:inline>
                        </w:drawing>
                      </w:r>
                    </w:p>
                  </w:txbxContent>
                </v:textbox>
                <w10:wrap type="square"/>
              </v:shape>
            </w:pict>
          </mc:Fallback>
        </mc:AlternateContent>
      </w:r>
      <w:r w:rsidR="00235337">
        <w:rPr>
          <w:noProof/>
          <w:lang w:eastAsia="fr-FR"/>
        </w:rPr>
        <mc:AlternateContent>
          <mc:Choice Requires="wps">
            <w:drawing>
              <wp:anchor distT="45720" distB="45720" distL="114300" distR="114300" simplePos="0" relativeHeight="251683840" behindDoc="0" locked="0" layoutInCell="1" allowOverlap="1">
                <wp:simplePos x="0" y="0"/>
                <wp:positionH relativeFrom="column">
                  <wp:posOffset>4448175</wp:posOffset>
                </wp:positionH>
                <wp:positionV relativeFrom="paragraph">
                  <wp:posOffset>5598795</wp:posOffset>
                </wp:positionV>
                <wp:extent cx="2162175" cy="2324100"/>
                <wp:effectExtent l="0" t="0" r="28575"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324100"/>
                        </a:xfrm>
                        <a:prstGeom prst="rect">
                          <a:avLst/>
                        </a:prstGeom>
                        <a:solidFill>
                          <a:srgbClr val="FFFFFF"/>
                        </a:solidFill>
                        <a:ln w="9525">
                          <a:solidFill>
                            <a:srgbClr val="000000"/>
                          </a:solidFill>
                          <a:miter lim="800000"/>
                          <a:headEnd/>
                          <a:tailEnd/>
                        </a:ln>
                      </wps:spPr>
                      <wps:txbx>
                        <w:txbxContent>
                          <w:p w:rsidR="00C64659" w:rsidRDefault="00C64659">
                            <w:r>
                              <w:rPr>
                                <w:noProof/>
                                <w:color w:val="0000FF"/>
                                <w:lang w:eastAsia="fr-FR"/>
                              </w:rPr>
                              <w:drawing>
                                <wp:inline distT="0" distB="0" distL="0" distR="0">
                                  <wp:extent cx="1933575" cy="2237936"/>
                                  <wp:effectExtent l="0" t="0" r="0" b="0"/>
                                  <wp:docPr id="21" name="Image 21" descr="http://metzarsenal.reference-syndicale.fr/files/2020/10/cgt-force-vous-syndiquez.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tzarsenal.reference-syndicale.fr/files/2020/10/cgt-force-vous-syndiquez.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8961" cy="22788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0.25pt;margin-top:440.85pt;width:170.25pt;height:18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">
                <v:textbox>
                  <w:txbxContent>
                    <w:p w:rsidR="00C64659" w:rsidRDefault="00C64659">
                      <w:r>
                        <w:rPr>
                          <w:noProof/>
                          <w:color w:val="0000FF"/>
                          <w:lang w:eastAsia="fr-FR"/>
                        </w:rPr>
                        <w:drawing>
                          <wp:inline distT="0" distB="0" distL="0" distR="0">
                            <wp:extent cx="1933575" cy="2237936"/>
                            <wp:effectExtent l="0" t="0" r="0" b="0"/>
                            <wp:docPr id="21" name="Image 21" descr="http://metzarsenal.reference-syndicale.fr/files/2020/10/cgt-force-vous-syndiquez.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tzarsenal.reference-syndicale.fr/files/2020/10/cgt-force-vous-syndiquez.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8961" cy="2278892"/>
                                    </a:xfrm>
                                    <a:prstGeom prst="rect">
                                      <a:avLst/>
                                    </a:prstGeom>
                                    <a:noFill/>
                                    <a:ln>
                                      <a:noFill/>
                                    </a:ln>
                                  </pic:spPr>
                                </pic:pic>
                              </a:graphicData>
                            </a:graphic>
                          </wp:inline>
                        </w:drawing>
                      </w:r>
                    </w:p>
                  </w:txbxContent>
                </v:textbox>
                <w10:wrap type="square"/>
              </v:shape>
            </w:pict>
          </mc:Fallback>
        </mc:AlternateContent>
      </w:r>
      <w:r w:rsidR="00235337">
        <w:rPr>
          <w:noProof/>
          <w:lang w:eastAsia="fr-FR"/>
        </w:rPr>
        <mc:AlternateContent>
          <mc:Choice Requires="wps">
            <w:drawing>
              <wp:anchor distT="45720" distB="45720" distL="114300" distR="114300" simplePos="0" relativeHeight="251677696" behindDoc="0" locked="0" layoutInCell="1" allowOverlap="1">
                <wp:simplePos x="0" y="0"/>
                <wp:positionH relativeFrom="column">
                  <wp:posOffset>5779135</wp:posOffset>
                </wp:positionH>
                <wp:positionV relativeFrom="paragraph">
                  <wp:posOffset>1002030</wp:posOffset>
                </wp:positionV>
                <wp:extent cx="1171575" cy="790575"/>
                <wp:effectExtent l="0" t="0" r="28575" b="2857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90575"/>
                        </a:xfrm>
                        <a:prstGeom prst="rect">
                          <a:avLst/>
                        </a:prstGeom>
                        <a:solidFill>
                          <a:srgbClr val="FFFFFF"/>
                        </a:solidFill>
                        <a:ln w="9525">
                          <a:solidFill>
                            <a:srgbClr val="000000"/>
                          </a:solidFill>
                          <a:miter lim="800000"/>
                          <a:headEnd/>
                          <a:tailEnd/>
                        </a:ln>
                      </wps:spPr>
                      <wps:txbx>
                        <w:txbxContent>
                          <w:p w:rsidR="00976F37" w:rsidRDefault="00976F37">
                            <w:r>
                              <w:rPr>
                                <w:noProof/>
                                <w:color w:val="0000FF"/>
                                <w:lang w:eastAsia="fr-FR"/>
                              </w:rPr>
                              <w:drawing>
                                <wp:inline distT="0" distB="0" distL="0" distR="0">
                                  <wp:extent cx="1209675" cy="725805"/>
                                  <wp:effectExtent l="0" t="0" r="9525" b="0"/>
                                  <wp:docPr id="16" name="Image 16" descr="http://metzarsenal.reference-syndicale.fr/files/2019/04/demander-une-augmentation-erreurs-à-éviter-300x18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tzarsenal.reference-syndicale.fr/files/2019/04/demander-une-augmentation-erreurs-à-éviter-300x18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0302" cy="72618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55.05pt;margin-top:78.9pt;width:92.25pt;height:6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">
                <v:textbox>
                  <w:txbxContent>
                    <w:p w:rsidR="00976F37" w:rsidRDefault="00976F37">
                      <w:r>
                        <w:rPr>
                          <w:noProof/>
                          <w:color w:val="0000FF"/>
                          <w:lang w:eastAsia="fr-FR"/>
                        </w:rPr>
                        <w:drawing>
                          <wp:inline distT="0" distB="0" distL="0" distR="0">
                            <wp:extent cx="1209675" cy="725805"/>
                            <wp:effectExtent l="0" t="0" r="9525" b="0"/>
                            <wp:docPr id="16" name="Image 16" descr="http://metzarsenal.reference-syndicale.fr/files/2019/04/demander-une-augmentation-erreurs-à-éviter-300x18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tzarsenal.reference-syndicale.fr/files/2019/04/demander-une-augmentation-erreurs-à-éviter-300x18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0302" cy="726181"/>
                                    </a:xfrm>
                                    <a:prstGeom prst="rect">
                                      <a:avLst/>
                                    </a:prstGeom>
                                    <a:noFill/>
                                    <a:ln>
                                      <a:noFill/>
                                    </a:ln>
                                  </pic:spPr>
                                </pic:pic>
                              </a:graphicData>
                            </a:graphic>
                          </wp:inline>
                        </w:drawing>
                      </w:r>
                    </w:p>
                  </w:txbxContent>
                </v:textbox>
                <w10:wrap type="square"/>
              </v:shape>
            </w:pict>
          </mc:Fallback>
        </mc:AlternateContent>
      </w:r>
      <w:r w:rsidR="00235337">
        <w:rPr>
          <w:noProof/>
          <w:lang w:eastAsia="fr-FR"/>
        </w:rPr>
        <mc:AlternateContent>
          <mc:Choice Requires="wps">
            <w:drawing>
              <wp:anchor distT="45720" distB="45720" distL="114300" distR="114300" simplePos="0" relativeHeight="251665408" behindDoc="0" locked="0" layoutInCell="1" allowOverlap="1">
                <wp:simplePos x="0" y="0"/>
                <wp:positionH relativeFrom="column">
                  <wp:posOffset>-194945</wp:posOffset>
                </wp:positionH>
                <wp:positionV relativeFrom="paragraph">
                  <wp:posOffset>2084070</wp:posOffset>
                </wp:positionV>
                <wp:extent cx="2360930" cy="1076325"/>
                <wp:effectExtent l="0" t="0" r="19685" b="285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76325"/>
                        </a:xfrm>
                        <a:prstGeom prst="rect">
                          <a:avLst/>
                        </a:prstGeom>
                        <a:solidFill>
                          <a:srgbClr val="FFFFFF"/>
                        </a:solidFill>
                        <a:ln w="9525">
                          <a:solidFill>
                            <a:srgbClr val="000000"/>
                          </a:solidFill>
                          <a:miter lim="800000"/>
                          <a:headEnd/>
                          <a:tailEnd/>
                        </a:ln>
                      </wps:spPr>
                      <wps:txbx>
                        <w:txbxContent>
                          <w:p w:rsidR="00B264F0" w:rsidRDefault="00B264F0">
                            <w:r>
                              <w:rPr>
                                <w:noProof/>
                                <w:color w:val="0000FF"/>
                                <w:lang w:eastAsia="fr-FR"/>
                              </w:rPr>
                              <w:drawing>
                                <wp:inline distT="0" distB="0" distL="0" distR="0">
                                  <wp:extent cx="2092960" cy="906949"/>
                                  <wp:effectExtent l="0" t="0" r="2540" b="7620"/>
                                  <wp:docPr id="9" name="Image 9" descr="http://metzarsenal.reference-syndicale.fr/files/2019/03/suppression-emplois-300x130.jpe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zarsenal.reference-syndicale.fr/files/2019/03/suppression-emplois-300x130.jpe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2960" cy="9069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8" type="#_x0000_t202" style="position:absolute;margin-left:-15.35pt;margin-top:164.1pt;width:185.9pt;height:84.7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">
                <v:textbox>
                  <w:txbxContent>
                    <w:p w:rsidR="00B264F0" w:rsidRDefault="00B264F0">
                      <w:r>
                        <w:rPr>
                          <w:noProof/>
                          <w:color w:val="0000FF"/>
                          <w:lang w:eastAsia="fr-FR"/>
                        </w:rPr>
                        <w:drawing>
                          <wp:inline distT="0" distB="0" distL="0" distR="0">
                            <wp:extent cx="2092960" cy="906949"/>
                            <wp:effectExtent l="0" t="0" r="2540" b="7620"/>
                            <wp:docPr id="9" name="Image 9" descr="http://metzarsenal.reference-syndicale.fr/files/2019/03/suppression-emplois-300x130.jpe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zarsenal.reference-syndicale.fr/files/2019/03/suppression-emplois-300x130.jpe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2960" cy="906949"/>
                                    </a:xfrm>
                                    <a:prstGeom prst="rect">
                                      <a:avLst/>
                                    </a:prstGeom>
                                    <a:noFill/>
                                    <a:ln>
                                      <a:noFill/>
                                    </a:ln>
                                  </pic:spPr>
                                </pic:pic>
                              </a:graphicData>
                            </a:graphic>
                          </wp:inline>
                        </w:drawing>
                      </w:r>
                    </w:p>
                  </w:txbxContent>
                </v:textbox>
                <w10:wrap type="square"/>
              </v:shape>
            </w:pict>
          </mc:Fallback>
        </mc:AlternateContent>
      </w:r>
      <w:r w:rsidR="00235337">
        <w:rPr>
          <w:noProof/>
          <w:lang w:eastAsia="fr-FR"/>
        </w:rPr>
        <mc:AlternateContent>
          <mc:Choice Requires="wps">
            <w:drawing>
              <wp:anchor distT="45720" distB="45720" distL="114300" distR="114300" simplePos="0" relativeHeight="251679744" behindDoc="0" locked="0" layoutInCell="1" allowOverlap="1">
                <wp:simplePos x="0" y="0"/>
                <wp:positionH relativeFrom="page">
                  <wp:posOffset>2245360</wp:posOffset>
                </wp:positionH>
                <wp:positionV relativeFrom="paragraph">
                  <wp:posOffset>7124700</wp:posOffset>
                </wp:positionV>
                <wp:extent cx="1762125" cy="800100"/>
                <wp:effectExtent l="0" t="0" r="28575" b="1905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00100"/>
                        </a:xfrm>
                        <a:prstGeom prst="rect">
                          <a:avLst/>
                        </a:prstGeom>
                        <a:solidFill>
                          <a:srgbClr val="FFFFFF"/>
                        </a:solidFill>
                        <a:ln w="9525">
                          <a:solidFill>
                            <a:srgbClr val="000000"/>
                          </a:solidFill>
                          <a:miter lim="800000"/>
                          <a:headEnd/>
                          <a:tailEnd/>
                        </a:ln>
                      </wps:spPr>
                      <wps:txbx>
                        <w:txbxContent>
                          <w:p w:rsidR="00976F37" w:rsidRDefault="00976F37">
                            <w:r>
                              <w:rPr>
                                <w:noProof/>
                                <w:color w:val="0000FF"/>
                                <w:lang w:eastAsia="fr-FR"/>
                              </w:rPr>
                              <w:drawing>
                                <wp:inline distT="0" distB="0" distL="0" distR="0">
                                  <wp:extent cx="1629668" cy="695325"/>
                                  <wp:effectExtent l="0" t="0" r="8890" b="0"/>
                                  <wp:docPr id="18" name="Image 18" descr="http://metzarsenal.reference-syndicale.fr/files/2020/10/mauvaise-communication-300x128.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zarsenal.reference-syndicale.fr/files/2020/10/mauvaise-communication-300x128.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4442" cy="7058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76.8pt;margin-top:561pt;width:138.75pt;height:63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">
                <v:textbox>
                  <w:txbxContent>
                    <w:p w:rsidR="00976F37" w:rsidRDefault="00976F37">
                      <w:r>
                        <w:rPr>
                          <w:noProof/>
                          <w:color w:val="0000FF"/>
                          <w:lang w:eastAsia="fr-FR"/>
                        </w:rPr>
                        <w:drawing>
                          <wp:inline distT="0" distB="0" distL="0" distR="0">
                            <wp:extent cx="1629668" cy="695325"/>
                            <wp:effectExtent l="0" t="0" r="8890" b="0"/>
                            <wp:docPr id="18" name="Image 18" descr="http://metzarsenal.reference-syndicale.fr/files/2020/10/mauvaise-communication-300x128.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zarsenal.reference-syndicale.fr/files/2020/10/mauvaise-communication-300x128.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4442" cy="705895"/>
                                    </a:xfrm>
                                    <a:prstGeom prst="rect">
                                      <a:avLst/>
                                    </a:prstGeom>
                                    <a:noFill/>
                                    <a:ln>
                                      <a:noFill/>
                                    </a:ln>
                                  </pic:spPr>
                                </pic:pic>
                              </a:graphicData>
                            </a:graphic>
                          </wp:inline>
                        </w:drawing>
                      </w:r>
                    </w:p>
                  </w:txbxContent>
                </v:textbox>
                <w10:wrap type="square" anchorx="page"/>
              </v:shape>
            </w:pict>
          </mc:Fallback>
        </mc:AlternateContent>
      </w:r>
    </w:p>
    <w:sectPr w:rsidR="00AE4366" w:rsidSect="00AA03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78DF"/>
    <w:multiLevelType w:val="multilevel"/>
    <w:tmpl w:val="AA9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14038"/>
    <w:multiLevelType w:val="multilevel"/>
    <w:tmpl w:val="AA9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F32C5"/>
    <w:multiLevelType w:val="multilevel"/>
    <w:tmpl w:val="CA6C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66"/>
    <w:rsid w:val="00067858"/>
    <w:rsid w:val="00075AC4"/>
    <w:rsid w:val="000E0496"/>
    <w:rsid w:val="000F3B1C"/>
    <w:rsid w:val="001155DC"/>
    <w:rsid w:val="001579DD"/>
    <w:rsid w:val="001B47B0"/>
    <w:rsid w:val="001C2A08"/>
    <w:rsid w:val="00235337"/>
    <w:rsid w:val="002A271D"/>
    <w:rsid w:val="003E5C1D"/>
    <w:rsid w:val="00425C08"/>
    <w:rsid w:val="005A79C0"/>
    <w:rsid w:val="00611D01"/>
    <w:rsid w:val="0070734D"/>
    <w:rsid w:val="007367AA"/>
    <w:rsid w:val="0078373D"/>
    <w:rsid w:val="00862DDC"/>
    <w:rsid w:val="008D6888"/>
    <w:rsid w:val="008D7285"/>
    <w:rsid w:val="00956921"/>
    <w:rsid w:val="009738B3"/>
    <w:rsid w:val="00976F37"/>
    <w:rsid w:val="00A0323D"/>
    <w:rsid w:val="00A40A6E"/>
    <w:rsid w:val="00A50019"/>
    <w:rsid w:val="00AA03DC"/>
    <w:rsid w:val="00AA31DB"/>
    <w:rsid w:val="00AE434D"/>
    <w:rsid w:val="00AE4366"/>
    <w:rsid w:val="00B264F0"/>
    <w:rsid w:val="00B358AB"/>
    <w:rsid w:val="00B84679"/>
    <w:rsid w:val="00BE7195"/>
    <w:rsid w:val="00BF76A6"/>
    <w:rsid w:val="00C14A3D"/>
    <w:rsid w:val="00C64659"/>
    <w:rsid w:val="00D477EE"/>
    <w:rsid w:val="00D71A98"/>
    <w:rsid w:val="00D7558D"/>
    <w:rsid w:val="00F40353"/>
    <w:rsid w:val="00F665E0"/>
    <w:rsid w:val="00FA1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3374D-BA29-4D84-8F8C-0C01B9EC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E43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AE436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AE43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E4366"/>
    <w:rPr>
      <w:b/>
      <w:bCs/>
    </w:rPr>
  </w:style>
  <w:style w:type="character" w:customStyle="1" w:styleId="Titre3Car">
    <w:name w:val="Titre 3 Car"/>
    <w:basedOn w:val="Policepardfaut"/>
    <w:link w:val="Titre3"/>
    <w:uiPriority w:val="9"/>
    <w:rsid w:val="00AE4366"/>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E43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E4366"/>
    <w:rPr>
      <w:i/>
      <w:iCs/>
    </w:rPr>
  </w:style>
  <w:style w:type="character" w:customStyle="1" w:styleId="Titre5Car">
    <w:name w:val="Titre 5 Car"/>
    <w:basedOn w:val="Policepardfaut"/>
    <w:link w:val="Titre5"/>
    <w:uiPriority w:val="9"/>
    <w:semiHidden/>
    <w:rsid w:val="00AE4366"/>
    <w:rPr>
      <w:rFonts w:asciiTheme="majorHAnsi" w:eastAsiaTheme="majorEastAsia" w:hAnsiTheme="majorHAnsi" w:cstheme="majorBidi"/>
      <w:color w:val="2E74B5" w:themeColor="accent1" w:themeShade="BF"/>
    </w:rPr>
  </w:style>
  <w:style w:type="character" w:customStyle="1" w:styleId="Titre1Car">
    <w:name w:val="Titre 1 Car"/>
    <w:basedOn w:val="Policepardfaut"/>
    <w:link w:val="Titre1"/>
    <w:uiPriority w:val="9"/>
    <w:rsid w:val="00AE4366"/>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semiHidden/>
    <w:unhideWhenUsed/>
    <w:rsid w:val="00C64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57182">
      <w:bodyDiv w:val="1"/>
      <w:marLeft w:val="0"/>
      <w:marRight w:val="0"/>
      <w:marTop w:val="0"/>
      <w:marBottom w:val="0"/>
      <w:divBdr>
        <w:top w:val="none" w:sz="0" w:space="0" w:color="auto"/>
        <w:left w:val="none" w:sz="0" w:space="0" w:color="auto"/>
        <w:bottom w:val="none" w:sz="0" w:space="0" w:color="auto"/>
        <w:right w:val="none" w:sz="0" w:space="0" w:color="auto"/>
      </w:divBdr>
    </w:div>
    <w:div w:id="1048455126">
      <w:bodyDiv w:val="1"/>
      <w:marLeft w:val="0"/>
      <w:marRight w:val="0"/>
      <w:marTop w:val="0"/>
      <w:marBottom w:val="0"/>
      <w:divBdr>
        <w:top w:val="none" w:sz="0" w:space="0" w:color="auto"/>
        <w:left w:val="none" w:sz="0" w:space="0" w:color="auto"/>
        <w:bottom w:val="none" w:sz="0" w:space="0" w:color="auto"/>
        <w:right w:val="none" w:sz="0" w:space="0" w:color="auto"/>
      </w:divBdr>
    </w:div>
    <w:div w:id="1509783426">
      <w:bodyDiv w:val="1"/>
      <w:marLeft w:val="0"/>
      <w:marRight w:val="0"/>
      <w:marTop w:val="0"/>
      <w:marBottom w:val="0"/>
      <w:divBdr>
        <w:top w:val="none" w:sz="0" w:space="0" w:color="auto"/>
        <w:left w:val="none" w:sz="0" w:space="0" w:color="auto"/>
        <w:bottom w:val="none" w:sz="0" w:space="0" w:color="auto"/>
        <w:right w:val="none" w:sz="0" w:space="0" w:color="auto"/>
      </w:divBdr>
    </w:div>
    <w:div w:id="1767728654">
      <w:bodyDiv w:val="1"/>
      <w:marLeft w:val="0"/>
      <w:marRight w:val="0"/>
      <w:marTop w:val="0"/>
      <w:marBottom w:val="0"/>
      <w:divBdr>
        <w:top w:val="none" w:sz="0" w:space="0" w:color="auto"/>
        <w:left w:val="none" w:sz="0" w:space="0" w:color="auto"/>
        <w:bottom w:val="none" w:sz="0" w:space="0" w:color="auto"/>
        <w:right w:val="none" w:sz="0" w:space="0" w:color="auto"/>
      </w:divBdr>
    </w:div>
    <w:div w:id="18918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etzarsenal.reference-syndicale.fr/files/2019/04/client-pas-content-1424068076.jpg" TargetMode="External"/><Relationship Id="rId18" Type="http://schemas.openxmlformats.org/officeDocument/2006/relationships/image" Target="media/image5.jpe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metzarsenal.reference-syndicale.fr/files/2019/04/demander-une-augmentation-erreurs-&#224;-&#233;viter.jpg" TargetMode="External"/><Relationship Id="rId34" Type="http://schemas.openxmlformats.org/officeDocument/2006/relationships/theme" Target="theme/theme1.xml"/><Relationship Id="rId7" Type="http://schemas.openxmlformats.org/officeDocument/2006/relationships/hyperlink" Target="http://metzarsenal.reference-syndicale.fr/files/2019/02/stress-au-travail.jpg" TargetMode="External"/><Relationship Id="rId12" Type="http://schemas.openxmlformats.org/officeDocument/2006/relationships/hyperlink" Target="http://metzarsenal.reference-syndicale.fr/agenda/rdv/" TargetMode="External"/><Relationship Id="rId17" Type="http://schemas.openxmlformats.org/officeDocument/2006/relationships/hyperlink" Target="http://metzarsenal.reference-syndicale.fr/files/2020/10/cgt-force-vous-syndiquez.jpg" TargetMode="External"/><Relationship Id="rId25" Type="http://schemas.openxmlformats.org/officeDocument/2006/relationships/hyperlink" Target="http://metzarsenal.reference-syndicale.fr/files/2019/03/suppression-emplois.jpe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image" Target="media/image50.jpeg"/><Relationship Id="rId29" Type="http://schemas.openxmlformats.org/officeDocument/2006/relationships/hyperlink" Target="http://metzarsenal.reference-syndicale.fr/files/2020/10/mauvaise-communication.jpg" TargetMode="Externa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metzarsenal.reference-syndicale.fr/agenda/rdv/" TargetMode="External"/><Relationship Id="rId24" Type="http://schemas.openxmlformats.org/officeDocument/2006/relationships/image" Target="media/image60.jpeg"/><Relationship Id="rId32" Type="http://schemas.openxmlformats.org/officeDocument/2006/relationships/image" Target="media/image80.jpeg"/><Relationship Id="rId5" Type="http://schemas.openxmlformats.org/officeDocument/2006/relationships/image" Target="media/image1.png"/><Relationship Id="rId15" Type="http://schemas.openxmlformats.org/officeDocument/2006/relationships/hyperlink" Target="http://metzarsenal.reference-syndicale.fr/files/2019/04/client-pas-content-1424068076.jpg" TargetMode="External"/><Relationship Id="rId23" Type="http://schemas.openxmlformats.org/officeDocument/2006/relationships/hyperlink" Target="http://metzarsenal.reference-syndicale.fr/files/2019/04/demander-une-augmentation-erreurs-&#224;-&#233;viter.jpg" TargetMode="External"/><Relationship Id="rId28" Type="http://schemas.openxmlformats.org/officeDocument/2006/relationships/image" Target="media/image70.jpeg"/><Relationship Id="rId10" Type="http://schemas.openxmlformats.org/officeDocument/2006/relationships/image" Target="media/image3.jpeg"/><Relationship Id="rId19" Type="http://schemas.openxmlformats.org/officeDocument/2006/relationships/hyperlink" Target="http://metzarsenal.reference-syndicale.fr/files/2020/10/cgt-force-vous-syndiquez.jpg" TargetMode="External"/><Relationship Id="rId31" Type="http://schemas.openxmlformats.org/officeDocument/2006/relationships/hyperlink" Target="http://metzarsenal.reference-syndicale.fr/files/2020/10/mauvaise-communication.jpg" TargetMode="External"/><Relationship Id="rId4" Type="http://schemas.openxmlformats.org/officeDocument/2006/relationships/webSettings" Target="webSettings.xml"/><Relationship Id="rId9" Type="http://schemas.openxmlformats.org/officeDocument/2006/relationships/hyperlink" Target="http://metzarsenal.reference-syndicale.fr/files/2019/02/stress-au-travail.jpg" TargetMode="External"/><Relationship Id="rId14" Type="http://schemas.openxmlformats.org/officeDocument/2006/relationships/image" Target="media/image4.jpeg"/><Relationship Id="rId22" Type="http://schemas.openxmlformats.org/officeDocument/2006/relationships/image" Target="media/image6.jpeg"/><Relationship Id="rId27" Type="http://schemas.openxmlformats.org/officeDocument/2006/relationships/hyperlink" Target="http://metzarsenal.reference-syndicale.fr/files/2019/03/suppression-emplois.jpeg" TargetMode="External"/><Relationship Id="rId30"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7</Words>
  <Characters>42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LONDOT Thierry</dc:creator>
  <cp:keywords/>
  <dc:description/>
  <cp:lastModifiedBy>LONDOT Thierry UAT NE</cp:lastModifiedBy>
  <cp:revision>4</cp:revision>
  <dcterms:created xsi:type="dcterms:W3CDTF">2020-10-21T15:42:00Z</dcterms:created>
  <dcterms:modified xsi:type="dcterms:W3CDTF">2020-10-22T06:13:00Z</dcterms:modified>
</cp:coreProperties>
</file>