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03" w:rsidRDefault="009C7B52" w:rsidP="003B5503">
      <w:pPr>
        <w:pStyle w:val="Titre1"/>
        <w:jc w:val="center"/>
        <w:rPr>
          <w:rStyle w:val="Rfrenceintense"/>
          <w:sz w:val="44"/>
          <w:szCs w:val="44"/>
        </w:rPr>
      </w:pPr>
      <w:r>
        <w:rPr>
          <w:noProof/>
        </w:rPr>
        <mc:AlternateContent>
          <mc:Choice Requires="wps">
            <w:drawing>
              <wp:anchor distT="45720" distB="45720" distL="114300" distR="114300" simplePos="0" relativeHeight="251669504" behindDoc="0" locked="0" layoutInCell="1" allowOverlap="1">
                <wp:simplePos x="0" y="0"/>
                <wp:positionH relativeFrom="column">
                  <wp:posOffset>3970020</wp:posOffset>
                </wp:positionH>
                <wp:positionV relativeFrom="paragraph">
                  <wp:posOffset>1859280</wp:posOffset>
                </wp:positionV>
                <wp:extent cx="2240280" cy="1676400"/>
                <wp:effectExtent l="0" t="0" r="762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676400"/>
                        </a:xfrm>
                        <a:prstGeom prst="rect">
                          <a:avLst/>
                        </a:prstGeom>
                        <a:solidFill>
                          <a:srgbClr val="FFFFFF"/>
                        </a:solidFill>
                        <a:ln w="9525">
                          <a:noFill/>
                          <a:miter lim="800000"/>
                          <a:headEnd/>
                          <a:tailEnd/>
                        </a:ln>
                      </wps:spPr>
                      <wps:txbx>
                        <w:txbxContent>
                          <w:p w:rsidR="00F23F2A" w:rsidRDefault="00F23F2A">
                            <w:r w:rsidRPr="003B5503">
                              <w:rPr>
                                <w:rFonts w:ascii="Times New Roman" w:eastAsia="Times New Roman" w:hAnsi="Times New Roman" w:cs="Times New Roman"/>
                                <w:noProof/>
                                <w:color w:val="0000FF"/>
                                <w:sz w:val="24"/>
                                <w:szCs w:val="24"/>
                                <w:lang w:eastAsia="fr-FR"/>
                              </w:rPr>
                              <w:drawing>
                                <wp:inline distT="0" distB="0" distL="0" distR="0" wp14:anchorId="01660076" wp14:editId="412C5DC6">
                                  <wp:extent cx="2189655" cy="1524000"/>
                                  <wp:effectExtent l="0" t="0" r="1270" b="0"/>
                                  <wp:docPr id="19" name="Image 19" descr="http://metzarsenal.reference-syndicale.fr/files/2020/10/petite-retraite-pension-300x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zarsenal.reference-syndicale.fr/files/2020/10/petite-retraite-pension-300x209.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9687" cy="15309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12.6pt;margin-top:146.4pt;width:176.4pt;height:1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" stroked="f">
                <v:textbox>
                  <w:txbxContent>
                    <w:p w:rsidR="00F23F2A" w:rsidRDefault="00F23F2A">
                      <w:r w:rsidRPr="003B5503">
                        <w:rPr>
                          <w:rFonts w:ascii="Times New Roman" w:eastAsia="Times New Roman" w:hAnsi="Times New Roman" w:cs="Times New Roman"/>
                          <w:noProof/>
                          <w:color w:val="0000FF"/>
                          <w:sz w:val="24"/>
                          <w:szCs w:val="24"/>
                          <w:lang w:eastAsia="fr-FR"/>
                        </w:rPr>
                        <w:drawing>
                          <wp:inline distT="0" distB="0" distL="0" distR="0" wp14:anchorId="01660076" wp14:editId="412C5DC6">
                            <wp:extent cx="2189655" cy="1524000"/>
                            <wp:effectExtent l="0" t="0" r="1270" b="0"/>
                            <wp:docPr id="19" name="Image 19" descr="http://metzarsenal.reference-syndicale.fr/files/2020/10/petite-retraite-pension-300x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zarsenal.reference-syndicale.fr/files/2020/10/petite-retraite-pension-300x209.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9687" cy="1530982"/>
                                    </a:xfrm>
                                    <a:prstGeom prst="rect">
                                      <a:avLst/>
                                    </a:prstGeom>
                                    <a:noFill/>
                                    <a:ln>
                                      <a:noFill/>
                                    </a:ln>
                                  </pic:spPr>
                                </pic:pic>
                              </a:graphicData>
                            </a:graphic>
                          </wp:inline>
                        </w:drawing>
                      </w:r>
                    </w:p>
                  </w:txbxContent>
                </v:textbox>
                <w10:wrap type="square"/>
              </v:shape>
            </w:pict>
          </mc:Fallback>
        </mc:AlternateContent>
      </w:r>
      <w:r w:rsidR="00F23F2A">
        <w:rPr>
          <w:noProof/>
        </w:rPr>
        <mc:AlternateContent>
          <mc:Choice Requires="wps">
            <w:drawing>
              <wp:anchor distT="45720" distB="45720" distL="114300" distR="114300" simplePos="0" relativeHeight="251661312" behindDoc="0" locked="0" layoutInCell="1" allowOverlap="1">
                <wp:simplePos x="0" y="0"/>
                <wp:positionH relativeFrom="page">
                  <wp:posOffset>236220</wp:posOffset>
                </wp:positionH>
                <wp:positionV relativeFrom="paragraph">
                  <wp:posOffset>2133600</wp:posOffset>
                </wp:positionV>
                <wp:extent cx="3573780" cy="3086100"/>
                <wp:effectExtent l="19050" t="19050" r="2667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3086100"/>
                        </a:xfrm>
                        <a:prstGeom prst="rect">
                          <a:avLst/>
                        </a:prstGeom>
                        <a:gradFill>
                          <a:gsLst>
                            <a:gs pos="0">
                              <a:schemeClr val="accent4">
                                <a:lumMod val="110000"/>
                                <a:satMod val="105000"/>
                                <a:tint val="67000"/>
                              </a:schemeClr>
                            </a:gs>
                            <a:gs pos="100000">
                              <a:srgbClr val="92D050"/>
                            </a:gs>
                          </a:gsLst>
                        </a:gradFill>
                        <a:ln w="28575">
                          <a:solidFill>
                            <a:srgbClr val="00B0F0"/>
                          </a:solidFill>
                          <a:headEnd/>
                          <a:tailEnd/>
                        </a:ln>
                      </wps:spPr>
                      <wps:style>
                        <a:lnRef idx="1">
                          <a:schemeClr val="accent4"/>
                        </a:lnRef>
                        <a:fillRef idx="2">
                          <a:schemeClr val="accent4"/>
                        </a:fillRef>
                        <a:effectRef idx="1">
                          <a:schemeClr val="accent4"/>
                        </a:effectRef>
                        <a:fontRef idx="minor">
                          <a:schemeClr val="dk1"/>
                        </a:fontRef>
                      </wps:style>
                      <wps:txbx>
                        <w:txbxContent>
                          <w:p w:rsidR="003B5503" w:rsidRPr="003B5503" w:rsidRDefault="003B5503" w:rsidP="003B5503">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Le constat est là: </w:t>
                            </w:r>
                            <w:r w:rsidRPr="003B5503">
                              <w:rPr>
                                <w:rFonts w:ascii="Times New Roman" w:eastAsia="Times New Roman" w:hAnsi="Times New Roman" w:cs="Times New Roman"/>
                                <w:b/>
                                <w:bCs/>
                                <w:i/>
                                <w:iCs/>
                                <w:color w:val="FF0000"/>
                                <w:sz w:val="24"/>
                                <w:szCs w:val="24"/>
                                <w:lang w:eastAsia="fr-FR"/>
                              </w:rPr>
                              <w:t>Les retraités ont perdu 25%, 30% ou plus de pouvoir d’achat</w:t>
                            </w:r>
                            <w:r w:rsidRPr="003B5503">
                              <w:rPr>
                                <w:rFonts w:ascii="Times New Roman" w:eastAsia="Times New Roman" w:hAnsi="Times New Roman" w:cs="Times New Roman"/>
                                <w:i/>
                                <w:iCs/>
                                <w:sz w:val="24"/>
                                <w:szCs w:val="24"/>
                                <w:lang w:eastAsia="fr-FR"/>
                              </w:rPr>
                              <w:t xml:space="preserve"> </w:t>
                            </w:r>
                            <w:r w:rsidRPr="003B5503">
                              <w:rPr>
                                <w:rFonts w:ascii="Times New Roman" w:eastAsia="Times New Roman" w:hAnsi="Times New Roman" w:cs="Times New Roman"/>
                                <w:sz w:val="24"/>
                                <w:szCs w:val="24"/>
                                <w:lang w:eastAsia="fr-FR"/>
                              </w:rPr>
                              <w:t>lors de leur retraite, auxquels s’ajoutent les pertes dues aux multiples réformes gouvernementales, ainsi que</w:t>
                            </w:r>
                            <w:r>
                              <w:rPr>
                                <w:rFonts w:ascii="Times New Roman" w:eastAsia="Times New Roman" w:hAnsi="Times New Roman" w:cs="Times New Roman"/>
                                <w:sz w:val="24"/>
                                <w:szCs w:val="24"/>
                                <w:lang w:eastAsia="fr-FR"/>
                              </w:rPr>
                              <w:t xml:space="preserve"> la hausse constante des prix </w:t>
                            </w:r>
                            <w:r w:rsidRPr="003B5503">
                              <w:rPr>
                                <w:rFonts w:ascii="Times New Roman" w:eastAsia="Times New Roman" w:hAnsi="Times New Roman" w:cs="Times New Roman"/>
                                <w:sz w:val="24"/>
                                <w:szCs w:val="24"/>
                                <w:lang w:eastAsia="fr-FR"/>
                              </w:rPr>
                              <w:t>pourtant leurs besoins sont toujours les mêmes. Leur octroyer les mêmes droits sociaux qu’aux actifs permettrait de réduire cette perte constante (gratuité des services liés au compte chèques postal, aide aux sports, aux vacances et à la culture sans conditions, gratuité de tous les services de téléphonie et des outils informatiques).</w:t>
                            </w:r>
                            <w:r w:rsidRPr="003B5503">
                              <w:rPr>
                                <w:rFonts w:ascii="Times New Roman" w:eastAsia="Times New Roman" w:hAnsi="Times New Roman" w:cs="Times New Roman"/>
                                <w:sz w:val="24"/>
                                <w:szCs w:val="24"/>
                                <w:lang w:eastAsia="fr-FR"/>
                              </w:rPr>
                              <w:br/>
                              <w:t xml:space="preserve">Les </w:t>
                            </w:r>
                            <w:r w:rsidRPr="003B5503">
                              <w:rPr>
                                <w:rFonts w:ascii="Times New Roman" w:eastAsia="Times New Roman" w:hAnsi="Times New Roman" w:cs="Times New Roman"/>
                                <w:b/>
                                <w:bCs/>
                                <w:color w:val="FF6600"/>
                                <w:sz w:val="24"/>
                                <w:szCs w:val="24"/>
                                <w:lang w:eastAsia="fr-FR"/>
                              </w:rPr>
                              <w:t>entreprises</w:t>
                            </w:r>
                            <w:r w:rsidRPr="003B5503">
                              <w:rPr>
                                <w:rFonts w:ascii="Times New Roman" w:eastAsia="Times New Roman" w:hAnsi="Times New Roman" w:cs="Times New Roman"/>
                                <w:sz w:val="24"/>
                                <w:szCs w:val="24"/>
                                <w:lang w:eastAsia="fr-FR"/>
                              </w:rPr>
                              <w:t xml:space="preserve"> portent une </w:t>
                            </w:r>
                            <w:r w:rsidRPr="003B5503">
                              <w:rPr>
                                <w:rFonts w:ascii="Times New Roman" w:eastAsia="Times New Roman" w:hAnsi="Times New Roman" w:cs="Times New Roman"/>
                                <w:b/>
                                <w:bCs/>
                                <w:i/>
                                <w:iCs/>
                                <w:color w:val="FF0000"/>
                                <w:sz w:val="24"/>
                                <w:szCs w:val="24"/>
                                <w:lang w:eastAsia="fr-FR"/>
                              </w:rPr>
                              <w:t>grande part de responsabilité des dégradations physiques et psychologiques des retraités</w:t>
                            </w:r>
                            <w:r w:rsidRPr="003B5503">
                              <w:rPr>
                                <w:rFonts w:ascii="Times New Roman" w:eastAsia="Times New Roman" w:hAnsi="Times New Roman" w:cs="Times New Roman"/>
                                <w:sz w:val="24"/>
                                <w:szCs w:val="24"/>
                                <w:lang w:eastAsia="fr-FR"/>
                              </w:rPr>
                              <w:t>. Elles doivent reconnaître ses responsabilités et participer au financement de la santé des retraités par le biais d’une participation au même niveau que pour les actifs.</w:t>
                            </w:r>
                          </w:p>
                          <w:p w:rsidR="003B5503" w:rsidRPr="003B5503" w:rsidRDefault="003B5503" w:rsidP="003B5503">
                            <w:pPr>
                              <w:spacing w:before="100" w:beforeAutospacing="1" w:after="100" w:afterAutospacing="1" w:line="240" w:lineRule="auto"/>
                              <w:rPr>
                                <w:rFonts w:ascii="Times New Roman" w:eastAsia="Times New Roman" w:hAnsi="Times New Roman" w:cs="Times New Roman"/>
                                <w:sz w:val="24"/>
                                <w:szCs w:val="24"/>
                                <w:lang w:eastAsia="fr-FR"/>
                              </w:rPr>
                            </w:pPr>
                          </w:p>
                          <w:p w:rsidR="003B5503" w:rsidRDefault="003B55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6pt;margin-top:168pt;width:281.4pt;height:24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" fillcolor="#ffd555 [2167]" strokecolor="#00b0f0" strokeweight="2.25pt">
                <v:fill color2="#92d050" rotate="t" focus="100%" type="gradient">
                  <o:fill v:ext="view" type="gradientUnscaled"/>
                </v:fill>
                <v:textbox>
                  <w:txbxContent>
                    <w:p w:rsidR="003B5503" w:rsidRPr="003B5503" w:rsidRDefault="003B5503" w:rsidP="003B5503">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Le constat est là: </w:t>
                      </w:r>
                      <w:r w:rsidRPr="003B5503">
                        <w:rPr>
                          <w:rFonts w:ascii="Times New Roman" w:eastAsia="Times New Roman" w:hAnsi="Times New Roman" w:cs="Times New Roman"/>
                          <w:b/>
                          <w:bCs/>
                          <w:i/>
                          <w:iCs/>
                          <w:color w:val="FF0000"/>
                          <w:sz w:val="24"/>
                          <w:szCs w:val="24"/>
                          <w:lang w:eastAsia="fr-FR"/>
                        </w:rPr>
                        <w:t>Les retraités ont perdu 25%, 30% ou plus de pouvoir d’achat</w:t>
                      </w:r>
                      <w:r w:rsidRPr="003B5503">
                        <w:rPr>
                          <w:rFonts w:ascii="Times New Roman" w:eastAsia="Times New Roman" w:hAnsi="Times New Roman" w:cs="Times New Roman"/>
                          <w:i/>
                          <w:iCs/>
                          <w:sz w:val="24"/>
                          <w:szCs w:val="24"/>
                          <w:lang w:eastAsia="fr-FR"/>
                        </w:rPr>
                        <w:t xml:space="preserve"> </w:t>
                      </w:r>
                      <w:r w:rsidRPr="003B5503">
                        <w:rPr>
                          <w:rFonts w:ascii="Times New Roman" w:eastAsia="Times New Roman" w:hAnsi="Times New Roman" w:cs="Times New Roman"/>
                          <w:sz w:val="24"/>
                          <w:szCs w:val="24"/>
                          <w:lang w:eastAsia="fr-FR"/>
                        </w:rPr>
                        <w:t>lors de leur retraite, auxquels s’ajoutent les pertes dues aux multiples réformes gouvernementales, ainsi que</w:t>
                      </w:r>
                      <w:r>
                        <w:rPr>
                          <w:rFonts w:ascii="Times New Roman" w:eastAsia="Times New Roman" w:hAnsi="Times New Roman" w:cs="Times New Roman"/>
                          <w:sz w:val="24"/>
                          <w:szCs w:val="24"/>
                          <w:lang w:eastAsia="fr-FR"/>
                        </w:rPr>
                        <w:t xml:space="preserve"> la hausse constante des prix </w:t>
                      </w:r>
                      <w:r w:rsidRPr="003B5503">
                        <w:rPr>
                          <w:rFonts w:ascii="Times New Roman" w:eastAsia="Times New Roman" w:hAnsi="Times New Roman" w:cs="Times New Roman"/>
                          <w:sz w:val="24"/>
                          <w:szCs w:val="24"/>
                          <w:lang w:eastAsia="fr-FR"/>
                        </w:rPr>
                        <w:t>pourtant leurs besoins sont toujours les mêmes. Leur octroyer les mêmes droits sociaux qu’aux actifs permettrait de réduire cette perte constante (gratuité des services liés au compte chèques postal, aide aux sports, aux vacances et à la culture sans conditions, gratuité de tous les services de téléphonie et des outils informatiques).</w:t>
                      </w:r>
                      <w:r w:rsidRPr="003B5503">
                        <w:rPr>
                          <w:rFonts w:ascii="Times New Roman" w:eastAsia="Times New Roman" w:hAnsi="Times New Roman" w:cs="Times New Roman"/>
                          <w:sz w:val="24"/>
                          <w:szCs w:val="24"/>
                          <w:lang w:eastAsia="fr-FR"/>
                        </w:rPr>
                        <w:br/>
                        <w:t xml:space="preserve">Les </w:t>
                      </w:r>
                      <w:r w:rsidRPr="003B5503">
                        <w:rPr>
                          <w:rFonts w:ascii="Times New Roman" w:eastAsia="Times New Roman" w:hAnsi="Times New Roman" w:cs="Times New Roman"/>
                          <w:b/>
                          <w:bCs/>
                          <w:color w:val="FF6600"/>
                          <w:sz w:val="24"/>
                          <w:szCs w:val="24"/>
                          <w:lang w:eastAsia="fr-FR"/>
                        </w:rPr>
                        <w:t>entreprises</w:t>
                      </w:r>
                      <w:r w:rsidRPr="003B5503">
                        <w:rPr>
                          <w:rFonts w:ascii="Times New Roman" w:eastAsia="Times New Roman" w:hAnsi="Times New Roman" w:cs="Times New Roman"/>
                          <w:sz w:val="24"/>
                          <w:szCs w:val="24"/>
                          <w:lang w:eastAsia="fr-FR"/>
                        </w:rPr>
                        <w:t xml:space="preserve"> portent une </w:t>
                      </w:r>
                      <w:r w:rsidRPr="003B5503">
                        <w:rPr>
                          <w:rFonts w:ascii="Times New Roman" w:eastAsia="Times New Roman" w:hAnsi="Times New Roman" w:cs="Times New Roman"/>
                          <w:b/>
                          <w:bCs/>
                          <w:i/>
                          <w:iCs/>
                          <w:color w:val="FF0000"/>
                          <w:sz w:val="24"/>
                          <w:szCs w:val="24"/>
                          <w:lang w:eastAsia="fr-FR"/>
                        </w:rPr>
                        <w:t>grande part de responsabilité des dégradations physiques et psychologiques des retraités</w:t>
                      </w:r>
                      <w:r w:rsidRPr="003B5503">
                        <w:rPr>
                          <w:rFonts w:ascii="Times New Roman" w:eastAsia="Times New Roman" w:hAnsi="Times New Roman" w:cs="Times New Roman"/>
                          <w:sz w:val="24"/>
                          <w:szCs w:val="24"/>
                          <w:lang w:eastAsia="fr-FR"/>
                        </w:rPr>
                        <w:t>. Elles doivent reconnaître ses responsabilités et participer au financement de la santé des retraités par le biais d’une participation au même niveau que pour les actifs.</w:t>
                      </w:r>
                    </w:p>
                    <w:p w:rsidR="003B5503" w:rsidRPr="003B5503" w:rsidRDefault="003B5503" w:rsidP="003B5503">
                      <w:pPr>
                        <w:spacing w:before="100" w:beforeAutospacing="1" w:after="100" w:afterAutospacing="1" w:line="240" w:lineRule="auto"/>
                        <w:rPr>
                          <w:rFonts w:ascii="Times New Roman" w:eastAsia="Times New Roman" w:hAnsi="Times New Roman" w:cs="Times New Roman"/>
                          <w:sz w:val="24"/>
                          <w:szCs w:val="24"/>
                          <w:lang w:eastAsia="fr-FR"/>
                        </w:rPr>
                      </w:pPr>
                    </w:p>
                    <w:p w:rsidR="003B5503" w:rsidRDefault="003B5503"/>
                  </w:txbxContent>
                </v:textbox>
                <w10:wrap type="square" anchorx="page"/>
              </v:shape>
            </w:pict>
          </mc:Fallback>
        </mc:AlternateContent>
      </w:r>
      <w:r w:rsidR="00C73450">
        <w:rPr>
          <w:noProof/>
        </w:rPr>
        <mc:AlternateContent>
          <mc:Choice Requires="wps">
            <w:drawing>
              <wp:anchor distT="45720" distB="45720" distL="114300" distR="114300" simplePos="0" relativeHeight="251663360" behindDoc="0" locked="0" layoutInCell="1" allowOverlap="1">
                <wp:simplePos x="0" y="0"/>
                <wp:positionH relativeFrom="column">
                  <wp:posOffset>-213360</wp:posOffset>
                </wp:positionH>
                <wp:positionV relativeFrom="paragraph">
                  <wp:posOffset>1729740</wp:posOffset>
                </wp:positionV>
                <wp:extent cx="3596640" cy="342900"/>
                <wp:effectExtent l="19050" t="19050" r="22860" b="1905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342900"/>
                        </a:xfrm>
                        <a:prstGeom prst="rect">
                          <a:avLst/>
                        </a:prstGeom>
                        <a:gradFill>
                          <a:gsLst>
                            <a:gs pos="0">
                              <a:srgbClr val="FFFF00"/>
                            </a:gs>
                            <a:gs pos="100000">
                              <a:schemeClr val="accent4">
                                <a:lumMod val="105000"/>
                                <a:satMod val="109000"/>
                                <a:tint val="81000"/>
                              </a:schemeClr>
                            </a:gs>
                          </a:gsLst>
                        </a:gradFill>
                        <a:ln w="28575">
                          <a:solidFill>
                            <a:srgbClr val="00B050"/>
                          </a:solidFill>
                          <a:headEnd/>
                          <a:tailEnd/>
                        </a:ln>
                      </wps:spPr>
                      <wps:style>
                        <a:lnRef idx="1">
                          <a:schemeClr val="accent4"/>
                        </a:lnRef>
                        <a:fillRef idx="2">
                          <a:schemeClr val="accent4"/>
                        </a:fillRef>
                        <a:effectRef idx="1">
                          <a:schemeClr val="accent4"/>
                        </a:effectRef>
                        <a:fontRef idx="minor">
                          <a:schemeClr val="dk1"/>
                        </a:fontRef>
                      </wps:style>
                      <wps:txbx>
                        <w:txbxContent>
                          <w:p w:rsidR="003B5503" w:rsidRDefault="003B5503">
                            <w:r w:rsidRPr="003B5503">
                              <w:rPr>
                                <w:rFonts w:ascii="Times New Roman" w:eastAsia="Times New Roman" w:hAnsi="Times New Roman" w:cs="Times New Roman"/>
                                <w:b/>
                                <w:bCs/>
                                <w:color w:val="0000FF"/>
                                <w:sz w:val="27"/>
                                <w:szCs w:val="27"/>
                                <w:lang w:eastAsia="fr-FR"/>
                              </w:rPr>
                              <w:t>Les petits salaires font les très petites retraites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8pt;margin-top:136.2pt;width:283.2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" fillcolor="yellow" strokecolor="#00b050" strokeweight="2.25pt">
                <v:fill color2="#ffcc31 [2615]" rotate="t" focus="100%" type="gradient">
                  <o:fill v:ext="view" type="gradientUnscaled"/>
                </v:fill>
                <v:textbox>
                  <w:txbxContent>
                    <w:p w:rsidR="003B5503" w:rsidRDefault="003B5503">
                      <w:r w:rsidRPr="003B5503">
                        <w:rPr>
                          <w:rFonts w:ascii="Times New Roman" w:eastAsia="Times New Roman" w:hAnsi="Times New Roman" w:cs="Times New Roman"/>
                          <w:b/>
                          <w:bCs/>
                          <w:color w:val="0000FF"/>
                          <w:sz w:val="27"/>
                          <w:szCs w:val="27"/>
                          <w:lang w:eastAsia="fr-FR"/>
                        </w:rPr>
                        <w:t>Les petits salaires font les très petites retraites</w:t>
                      </w:r>
                    </w:p>
                  </w:txbxContent>
                </v:textbox>
                <w10:wrap type="square"/>
              </v:shape>
            </w:pict>
          </mc:Fallback>
        </mc:AlternateContent>
      </w:r>
      <w:r w:rsidR="003B5503">
        <w:rPr>
          <w:noProof/>
        </w:rPr>
        <mc:AlternateContent>
          <mc:Choice Requires="wps">
            <w:drawing>
              <wp:anchor distT="0" distB="0" distL="114300" distR="114300" simplePos="0" relativeHeight="251659264" behindDoc="0" locked="0" layoutInCell="1" allowOverlap="1" wp14:anchorId="47C5E83E" wp14:editId="0E6B6FE3">
                <wp:simplePos x="0" y="0"/>
                <wp:positionH relativeFrom="column">
                  <wp:posOffset>0</wp:posOffset>
                </wp:positionH>
                <wp:positionV relativeFrom="paragraph">
                  <wp:posOffset>0</wp:posOffset>
                </wp:positionV>
                <wp:extent cx="1828800" cy="1828800"/>
                <wp:effectExtent l="57150" t="57150" r="107950" b="109220"/>
                <wp:wrapSquare wrapText="bothSides"/>
                <wp:docPr id="14" name="Zone de texte 1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40000"/>
                            <a:lumOff val="60000"/>
                          </a:schemeClr>
                        </a:solidFill>
                        <a:ln w="28575">
                          <a:solidFill>
                            <a:schemeClr val="tx1"/>
                          </a:solidFill>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3B5503" w:rsidRPr="00FD7FBC" w:rsidRDefault="003B5503" w:rsidP="003B5503">
                            <w:pPr>
                              <w:pStyle w:val="Titre1"/>
                              <w:jc w:val="center"/>
                              <w:rPr>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7FBC">
                              <w:rPr>
                                <w:rStyle w:val="Rfrenceintense"/>
                                <w:smallCaps w:val="0"/>
                                <w:color w:val="000000" w:themeColor="text1"/>
                                <w:spacing w:val="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Retraite, PPCR, RAFP, Le parcours du combattant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C5E83E" id="Zone de texte 14" o:spid="_x0000_s1029"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" fillcolor="#c5e0b3 [1305]" strokecolor="black [3213]" strokeweight="2.25pt">
                <v:shadow on="t" color="black" opacity="26214f" origin="-.5,-.5" offset=".74836mm,.74836mm"/>
                <v:textbox style="mso-fit-shape-to-text:t">
                  <w:txbxContent>
                    <w:p w:rsidR="003B5503" w:rsidRPr="00FD7FBC" w:rsidRDefault="003B5503" w:rsidP="003B5503">
                      <w:pPr>
                        <w:pStyle w:val="Titre1"/>
                        <w:jc w:val="center"/>
                        <w:rPr>
                          <w:b/>
                          <w:bC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7FBC">
                        <w:rPr>
                          <w:rStyle w:val="Rfrenceintense"/>
                          <w:smallCaps w:val="0"/>
                          <w:color w:val="000000" w:themeColor="text1"/>
                          <w:spacing w:val="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Retraite, PPCR, RAFP, Le parcours du combattant</w:t>
                      </w:r>
                    </w:p>
                  </w:txbxContent>
                </v:textbox>
                <w10:wrap type="square"/>
              </v:shape>
            </w:pict>
          </mc:Fallback>
        </mc:AlternateContent>
      </w:r>
    </w:p>
    <w:p w:rsidR="003B5503" w:rsidRDefault="003B5503" w:rsidP="003B5503"/>
    <w:p w:rsidR="003B5503" w:rsidRDefault="003B5503" w:rsidP="003B5503"/>
    <w:p w:rsidR="003B5503" w:rsidRDefault="003B5503" w:rsidP="003B5503"/>
    <w:p w:rsidR="003B5503" w:rsidRDefault="003B5503" w:rsidP="003B5503"/>
    <w:p w:rsidR="003B5503" w:rsidRDefault="00FD7FBC" w:rsidP="003B5503">
      <w:r>
        <w:rPr>
          <w:noProof/>
        </w:rPr>
        <mc:AlternateContent>
          <mc:Choice Requires="wps">
            <w:drawing>
              <wp:anchor distT="45720" distB="45720" distL="114300" distR="114300" simplePos="0" relativeHeight="251665408" behindDoc="0" locked="0" layoutInCell="1" allowOverlap="1">
                <wp:simplePos x="0" y="0"/>
                <wp:positionH relativeFrom="column">
                  <wp:posOffset>3482340</wp:posOffset>
                </wp:positionH>
                <wp:positionV relativeFrom="paragraph">
                  <wp:posOffset>260985</wp:posOffset>
                </wp:positionV>
                <wp:extent cx="3413760" cy="510540"/>
                <wp:effectExtent l="19050" t="19050" r="15240" b="2286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510540"/>
                        </a:xfrm>
                        <a:prstGeom prst="rect">
                          <a:avLst/>
                        </a:prstGeom>
                        <a:gradFill>
                          <a:gsLst>
                            <a:gs pos="0">
                              <a:srgbClr val="00B0F0"/>
                            </a:gs>
                            <a:gs pos="100000">
                              <a:schemeClr val="accent2">
                                <a:lumMod val="60000"/>
                                <a:lumOff val="40000"/>
                              </a:schemeClr>
                            </a:gs>
                          </a:gsLst>
                          <a:lin ang="5400000" scaled="0"/>
                        </a:gradFill>
                        <a:ln w="28575">
                          <a:solidFill>
                            <a:schemeClr val="bg2">
                              <a:lumMod val="25000"/>
                            </a:schemeClr>
                          </a:solid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rsidR="00C73450" w:rsidRPr="003B5503" w:rsidRDefault="00C73450" w:rsidP="00C73450">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fr-FR"/>
                              </w:rPr>
                            </w:pPr>
                            <w:r w:rsidRPr="00FD7FBC">
                              <w:rPr>
                                <w:rFonts w:ascii="Times New Roman" w:eastAsia="Times New Roman" w:hAnsi="Times New Roman" w:cs="Times New Roman"/>
                                <w:b/>
                                <w:bCs/>
                                <w:color w:val="000000" w:themeColor="text1"/>
                                <w:sz w:val="28"/>
                                <w:szCs w:val="28"/>
                                <w:lang w:eastAsia="fr-FR"/>
                              </w:rPr>
                              <w:t xml:space="preserve">Pour la </w:t>
                            </w:r>
                            <w:r w:rsidRPr="00FD7FBC">
                              <w:rPr>
                                <w:rFonts w:ascii="Times New Roman" w:eastAsia="Times New Roman" w:hAnsi="Times New Roman" w:cs="Times New Roman"/>
                                <w:b/>
                                <w:bCs/>
                                <w:color w:val="000000" w:themeColor="text1"/>
                                <w:sz w:val="28"/>
                                <w:szCs w:val="28"/>
                                <w:lang w:eastAsia="fr-FR"/>
                              </w:rPr>
                              <w:t>continuité</w:t>
                            </w:r>
                            <w:r w:rsidRPr="00FD7FBC">
                              <w:rPr>
                                <w:rFonts w:ascii="Times New Roman" w:eastAsia="Times New Roman" w:hAnsi="Times New Roman" w:cs="Times New Roman"/>
                                <w:b/>
                                <w:bCs/>
                                <w:color w:val="000000" w:themeColor="text1"/>
                                <w:sz w:val="28"/>
                                <w:szCs w:val="28"/>
                                <w:lang w:eastAsia="fr-FR"/>
                              </w:rPr>
                              <w:t xml:space="preserve"> des </w:t>
                            </w:r>
                            <w:r w:rsidRPr="00FD7FBC">
                              <w:rPr>
                                <w:rFonts w:ascii="Times New Roman" w:eastAsia="Times New Roman" w:hAnsi="Times New Roman" w:cs="Times New Roman"/>
                                <w:b/>
                                <w:bCs/>
                                <w:color w:val="000000" w:themeColor="text1"/>
                                <w:sz w:val="28"/>
                                <w:szCs w:val="28"/>
                                <w:lang w:eastAsia="fr-FR"/>
                              </w:rPr>
                              <w:t>droits sociaux</w:t>
                            </w:r>
                            <w:r w:rsidRPr="00FD7FBC">
                              <w:rPr>
                                <w:rFonts w:ascii="Times New Roman" w:eastAsia="Times New Roman" w:hAnsi="Times New Roman" w:cs="Times New Roman"/>
                                <w:b/>
                                <w:bCs/>
                                <w:color w:val="000000" w:themeColor="text1"/>
                                <w:sz w:val="28"/>
                                <w:szCs w:val="28"/>
                                <w:lang w:eastAsia="fr-FR"/>
                              </w:rPr>
                              <w:t xml:space="preserve"> à la </w:t>
                            </w:r>
                            <w:r w:rsidRPr="00FD7FBC">
                              <w:rPr>
                                <w:rFonts w:ascii="Times New Roman" w:eastAsia="Times New Roman" w:hAnsi="Times New Roman" w:cs="Times New Roman"/>
                                <w:b/>
                                <w:bCs/>
                                <w:color w:val="000000" w:themeColor="text1"/>
                                <w:sz w:val="28"/>
                                <w:szCs w:val="28"/>
                                <w:lang w:eastAsia="fr-FR"/>
                              </w:rPr>
                              <w:t>retraite</w:t>
                            </w:r>
                          </w:p>
                          <w:p w:rsidR="00C73450" w:rsidRPr="00C73450" w:rsidRDefault="00C73450" w:rsidP="00C73450">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4.2pt;margin-top:20.55pt;width:268.8pt;height:4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" fillcolor="#00b0f0" strokecolor="#393737 [814]" strokeweight="2.25pt">
                <v:fill color2="#f4b083 [1941]" focus="100%" type="gradient">
                  <o:fill v:ext="view" type="gradientUnscaled"/>
                </v:fill>
                <v:textbox>
                  <w:txbxContent>
                    <w:p w:rsidR="00C73450" w:rsidRPr="003B5503" w:rsidRDefault="00C73450" w:rsidP="00C73450">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lang w:eastAsia="fr-FR"/>
                        </w:rPr>
                      </w:pPr>
                      <w:r w:rsidRPr="00FD7FBC">
                        <w:rPr>
                          <w:rFonts w:ascii="Times New Roman" w:eastAsia="Times New Roman" w:hAnsi="Times New Roman" w:cs="Times New Roman"/>
                          <w:b/>
                          <w:bCs/>
                          <w:color w:val="000000" w:themeColor="text1"/>
                          <w:sz w:val="28"/>
                          <w:szCs w:val="28"/>
                          <w:lang w:eastAsia="fr-FR"/>
                        </w:rPr>
                        <w:t xml:space="preserve">Pour la </w:t>
                      </w:r>
                      <w:r w:rsidRPr="00FD7FBC">
                        <w:rPr>
                          <w:rFonts w:ascii="Times New Roman" w:eastAsia="Times New Roman" w:hAnsi="Times New Roman" w:cs="Times New Roman"/>
                          <w:b/>
                          <w:bCs/>
                          <w:color w:val="000000" w:themeColor="text1"/>
                          <w:sz w:val="28"/>
                          <w:szCs w:val="28"/>
                          <w:lang w:eastAsia="fr-FR"/>
                        </w:rPr>
                        <w:t>continuité</w:t>
                      </w:r>
                      <w:r w:rsidRPr="00FD7FBC">
                        <w:rPr>
                          <w:rFonts w:ascii="Times New Roman" w:eastAsia="Times New Roman" w:hAnsi="Times New Roman" w:cs="Times New Roman"/>
                          <w:b/>
                          <w:bCs/>
                          <w:color w:val="000000" w:themeColor="text1"/>
                          <w:sz w:val="28"/>
                          <w:szCs w:val="28"/>
                          <w:lang w:eastAsia="fr-FR"/>
                        </w:rPr>
                        <w:t xml:space="preserve"> des </w:t>
                      </w:r>
                      <w:r w:rsidRPr="00FD7FBC">
                        <w:rPr>
                          <w:rFonts w:ascii="Times New Roman" w:eastAsia="Times New Roman" w:hAnsi="Times New Roman" w:cs="Times New Roman"/>
                          <w:b/>
                          <w:bCs/>
                          <w:color w:val="000000" w:themeColor="text1"/>
                          <w:sz w:val="28"/>
                          <w:szCs w:val="28"/>
                          <w:lang w:eastAsia="fr-FR"/>
                        </w:rPr>
                        <w:t>droits sociaux</w:t>
                      </w:r>
                      <w:r w:rsidRPr="00FD7FBC">
                        <w:rPr>
                          <w:rFonts w:ascii="Times New Roman" w:eastAsia="Times New Roman" w:hAnsi="Times New Roman" w:cs="Times New Roman"/>
                          <w:b/>
                          <w:bCs/>
                          <w:color w:val="000000" w:themeColor="text1"/>
                          <w:sz w:val="28"/>
                          <w:szCs w:val="28"/>
                          <w:lang w:eastAsia="fr-FR"/>
                        </w:rPr>
                        <w:t xml:space="preserve"> à la </w:t>
                      </w:r>
                      <w:r w:rsidRPr="00FD7FBC">
                        <w:rPr>
                          <w:rFonts w:ascii="Times New Roman" w:eastAsia="Times New Roman" w:hAnsi="Times New Roman" w:cs="Times New Roman"/>
                          <w:b/>
                          <w:bCs/>
                          <w:color w:val="000000" w:themeColor="text1"/>
                          <w:sz w:val="28"/>
                          <w:szCs w:val="28"/>
                          <w:lang w:eastAsia="fr-FR"/>
                        </w:rPr>
                        <w:t>retraite</w:t>
                      </w:r>
                    </w:p>
                    <w:p w:rsidR="00C73450" w:rsidRPr="00C73450" w:rsidRDefault="00C73450" w:rsidP="00C73450">
                      <w:pPr>
                        <w:jc w:val="center"/>
                        <w:rPr>
                          <w:sz w:val="24"/>
                          <w:szCs w:val="24"/>
                        </w:rPr>
                      </w:pPr>
                    </w:p>
                  </w:txbxContent>
                </v:textbox>
                <w10:wrap type="square"/>
              </v:shape>
            </w:pict>
          </mc:Fallback>
        </mc:AlternateContent>
      </w:r>
      <w:r w:rsidR="009C7B52">
        <w:rPr>
          <w:noProof/>
        </w:rPr>
        <mc:AlternateContent>
          <mc:Choice Requires="wps">
            <w:drawing>
              <wp:anchor distT="45720" distB="45720" distL="114300" distR="114300" simplePos="0" relativeHeight="251667456" behindDoc="0" locked="0" layoutInCell="1" allowOverlap="1">
                <wp:simplePos x="0" y="0"/>
                <wp:positionH relativeFrom="column">
                  <wp:posOffset>3482340</wp:posOffset>
                </wp:positionH>
                <wp:positionV relativeFrom="paragraph">
                  <wp:posOffset>819150</wp:posOffset>
                </wp:positionV>
                <wp:extent cx="3406140" cy="4503420"/>
                <wp:effectExtent l="19050" t="19050" r="22860" b="1143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4503420"/>
                        </a:xfrm>
                        <a:prstGeom prst="rect">
                          <a:avLst/>
                        </a:prstGeom>
                        <a:gradFill>
                          <a:gsLst>
                            <a:gs pos="0">
                              <a:srgbClr val="00B0F0"/>
                            </a:gs>
                            <a:gs pos="50000">
                              <a:schemeClr val="accent1">
                                <a:lumMod val="105000"/>
                                <a:satMod val="103000"/>
                                <a:tint val="73000"/>
                              </a:schemeClr>
                            </a:gs>
                            <a:gs pos="100000">
                              <a:schemeClr val="accent1">
                                <a:lumMod val="105000"/>
                                <a:satMod val="109000"/>
                                <a:tint val="81000"/>
                              </a:schemeClr>
                            </a:gs>
                          </a:gsLst>
                        </a:gradFill>
                        <a:ln w="38100">
                          <a:solidFill>
                            <a:srgbClr val="C00000"/>
                          </a:solidFill>
                          <a:headEnd/>
                          <a:tailEnd/>
                        </a:ln>
                      </wps:spPr>
                      <wps:style>
                        <a:lnRef idx="1">
                          <a:schemeClr val="accent1"/>
                        </a:lnRef>
                        <a:fillRef idx="2">
                          <a:schemeClr val="accent1"/>
                        </a:fillRef>
                        <a:effectRef idx="1">
                          <a:schemeClr val="accent1"/>
                        </a:effectRef>
                        <a:fontRef idx="minor">
                          <a:schemeClr val="dk1"/>
                        </a:fontRef>
                      </wps:style>
                      <wps:txbx>
                        <w:txbxContent>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En activité, le lien social existe entre le salarié et son employeur soit par le CSE ou l’entreprise par l’intermédiaire d’un budget spécifique. Ces apports financiers, bien qu’insuffisants, sont une partie du salaire des actifs. Ils ne sont pas nés de la bonne volonté du patronat, mais bien de la lutte au fil des années, et des militants élus porteurs des besoins de leurs collègues.</w:t>
                            </w:r>
                            <w:r w:rsidRPr="003B5503">
                              <w:rPr>
                                <w:rFonts w:ascii="Times New Roman" w:eastAsia="Times New Roman" w:hAnsi="Times New Roman" w:cs="Times New Roman"/>
                                <w:sz w:val="24"/>
                                <w:szCs w:val="24"/>
                                <w:lang w:eastAsia="fr-FR"/>
                              </w:rPr>
                              <w:br/>
                              <w:t xml:space="preserve">Tous ces acquis sociaux font partie de la vie quotidienne. Mais voilà, </w:t>
                            </w:r>
                            <w:r w:rsidRPr="003B5503">
                              <w:rPr>
                                <w:rFonts w:ascii="Times New Roman" w:eastAsia="Times New Roman" w:hAnsi="Times New Roman" w:cs="Times New Roman"/>
                                <w:b/>
                                <w:bCs/>
                                <w:i/>
                                <w:iCs/>
                                <w:color w:val="FF0000"/>
                                <w:sz w:val="24"/>
                                <w:szCs w:val="24"/>
                                <w:lang w:eastAsia="fr-FR"/>
                              </w:rPr>
                              <w:t>une fois à la retraite, les liens avec l’entreprise sont rompus</w:t>
                            </w:r>
                            <w:r w:rsidRPr="003B5503">
                              <w:rPr>
                                <w:rFonts w:ascii="Times New Roman" w:eastAsia="Times New Roman" w:hAnsi="Times New Roman" w:cs="Times New Roman"/>
                                <w:sz w:val="24"/>
                                <w:szCs w:val="24"/>
                                <w:lang w:eastAsia="fr-FR"/>
                              </w:rPr>
                              <w:t xml:space="preserve"> et, avec eux, les acquis sociaux.</w:t>
                            </w:r>
                            <w:r w:rsidRPr="00C73450">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Et pourtant, </w:t>
                            </w:r>
                            <w:r w:rsidRPr="003B5503">
                              <w:rPr>
                                <w:rFonts w:ascii="Times New Roman" w:eastAsia="Times New Roman" w:hAnsi="Times New Roman" w:cs="Times New Roman"/>
                                <w:b/>
                                <w:bCs/>
                                <w:i/>
                                <w:iCs/>
                                <w:color w:val="FF00FF"/>
                                <w:sz w:val="24"/>
                                <w:szCs w:val="24"/>
                                <w:lang w:eastAsia="fr-FR"/>
                              </w:rPr>
                              <w:t>les retraités ont donné à leur entreprise</w:t>
                            </w:r>
                            <w:r w:rsidRPr="003B5503">
                              <w:rPr>
                                <w:rFonts w:ascii="Times New Roman" w:eastAsia="Times New Roman" w:hAnsi="Times New Roman" w:cs="Times New Roman"/>
                                <w:color w:val="FF00FF"/>
                                <w:sz w:val="24"/>
                                <w:szCs w:val="24"/>
                                <w:lang w:eastAsia="fr-FR"/>
                              </w:rPr>
                              <w:t>.</w:t>
                            </w:r>
                            <w:r w:rsidRPr="003B5503">
                              <w:rPr>
                                <w:rFonts w:ascii="Times New Roman" w:eastAsia="Times New Roman" w:hAnsi="Times New Roman" w:cs="Times New Roman"/>
                                <w:sz w:val="24"/>
                                <w:szCs w:val="24"/>
                                <w:lang w:eastAsia="fr-FR"/>
                              </w:rPr>
                              <w:t xml:space="preserve"> C’est, par leur travail et les richesses qu’ils ont créées, qu’elle continue à produire, à progresser, à augmenter ses bénéfices. </w:t>
                            </w:r>
                            <w:r w:rsidRPr="003B5503">
                              <w:rPr>
                                <w:rFonts w:ascii="Times New Roman" w:eastAsia="Times New Roman" w:hAnsi="Times New Roman" w:cs="Times New Roman"/>
                                <w:b/>
                                <w:bCs/>
                                <w:i/>
                                <w:iCs/>
                                <w:color w:val="FF00FF"/>
                                <w:sz w:val="24"/>
                                <w:szCs w:val="24"/>
                                <w:lang w:eastAsia="fr-FR"/>
                              </w:rPr>
                              <w:t>Toute une partie de leur vie d’actifs a été consacrée à faire vivre « leur boite »</w:t>
                            </w:r>
                            <w:r w:rsidRPr="003B5503">
                              <w:rPr>
                                <w:rFonts w:ascii="Times New Roman" w:eastAsia="Times New Roman" w:hAnsi="Times New Roman" w:cs="Times New Roman"/>
                                <w:sz w:val="24"/>
                                <w:szCs w:val="24"/>
                                <w:lang w:eastAsia="fr-FR"/>
                              </w:rPr>
                              <w:t>. Mais elles et ils sont ignorés, voire méprisés sous prétexte qu’ils sont « improductifs ».</w:t>
                            </w:r>
                            <w:r w:rsidRPr="00C73450">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Un grand nombre de retraités rencontre des problèmes de pouvoir d’achat. </w:t>
                            </w:r>
                            <w:r w:rsidRPr="003B5503">
                              <w:rPr>
                                <w:rFonts w:ascii="Times New Roman" w:eastAsia="Times New Roman" w:hAnsi="Times New Roman" w:cs="Times New Roman"/>
                                <w:b/>
                                <w:bCs/>
                                <w:i/>
                                <w:iCs/>
                                <w:color w:val="FF0000"/>
                                <w:sz w:val="24"/>
                                <w:szCs w:val="24"/>
                                <w:lang w:eastAsia="fr-FR"/>
                              </w:rPr>
                              <w:t xml:space="preserve">Leurs </w:t>
                            </w:r>
                            <w:r w:rsidRPr="003B5503">
                              <w:rPr>
                                <w:rFonts w:ascii="Times New Roman" w:eastAsia="Times New Roman" w:hAnsi="Times New Roman" w:cs="Times New Roman"/>
                                <w:b/>
                                <w:bCs/>
                                <w:i/>
                                <w:iCs/>
                                <w:color w:val="FF6600"/>
                                <w:sz w:val="24"/>
                                <w:szCs w:val="24"/>
                                <w:lang w:eastAsia="fr-FR"/>
                              </w:rPr>
                              <w:t>ex-employeurs</w:t>
                            </w:r>
                            <w:r w:rsidRPr="003B5503">
                              <w:rPr>
                                <w:rFonts w:ascii="Times New Roman" w:eastAsia="Times New Roman" w:hAnsi="Times New Roman" w:cs="Times New Roman"/>
                                <w:b/>
                                <w:bCs/>
                                <w:i/>
                                <w:iCs/>
                                <w:color w:val="FF0000"/>
                                <w:sz w:val="24"/>
                                <w:szCs w:val="24"/>
                                <w:lang w:eastAsia="fr-FR"/>
                              </w:rPr>
                              <w:t xml:space="preserve"> sont </w:t>
                            </w:r>
                            <w:r w:rsidRPr="003B5503">
                              <w:rPr>
                                <w:rFonts w:ascii="Times New Roman" w:eastAsia="Times New Roman" w:hAnsi="Times New Roman" w:cs="Times New Roman"/>
                                <w:color w:val="000000"/>
                                <w:sz w:val="24"/>
                                <w:szCs w:val="24"/>
                                <w:lang w:eastAsia="fr-FR"/>
                              </w:rPr>
                              <w:t>en partie</w:t>
                            </w:r>
                            <w:r w:rsidRPr="003B5503">
                              <w:rPr>
                                <w:rFonts w:ascii="Times New Roman" w:eastAsia="Times New Roman" w:hAnsi="Times New Roman" w:cs="Times New Roman"/>
                                <w:b/>
                                <w:bCs/>
                                <w:i/>
                                <w:iCs/>
                                <w:color w:val="FF0000"/>
                                <w:sz w:val="24"/>
                                <w:szCs w:val="24"/>
                                <w:lang w:eastAsia="fr-FR"/>
                              </w:rPr>
                              <w:t xml:space="preserve"> responsables</w:t>
                            </w:r>
                            <w:r w:rsidRPr="003B5503">
                              <w:rPr>
                                <w:rFonts w:ascii="Times New Roman" w:eastAsia="Times New Roman" w:hAnsi="Times New Roman" w:cs="Times New Roman"/>
                                <w:sz w:val="24"/>
                                <w:szCs w:val="24"/>
                                <w:lang w:eastAsia="fr-FR"/>
                              </w:rPr>
                              <w:t>.</w:t>
                            </w:r>
                            <w:r w:rsidRPr="00C73450">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La faiblesse des salaires, le peu de promotion ont écarté un très grand nombre de salariés d’un déroulement de carrière favorable, entrainant des répercussions négatives sur le montant des retraites.</w:t>
                            </w:r>
                          </w:p>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p>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p>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p>
                          <w:p w:rsidR="00C73450" w:rsidRDefault="00C73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4.2pt;margin-top:64.5pt;width:268.2pt;height:35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" fillcolor="#00b0f0" strokecolor="#c00000" strokeweight="3pt">
                <v:fill color2="#7aaddd [2612]" rotate="t" colors="0 #00b0f0;.5 #a3c1e5;1 #92b9e4" focus="100%" type="gradient">
                  <o:fill v:ext="view" type="gradientUnscaled"/>
                </v:fill>
                <v:textbox>
                  <w:txbxContent>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En activité, le lien social existe entre le salarié et son employeur soit par le CSE ou l’entreprise par l’intermédiaire d’un budget spécifique. Ces apports financiers, bien qu’insuffisants, sont une partie du salaire des actifs. Ils ne sont pas nés de la bonne volonté du patronat, mais bien de la lutte au fil des années, et des militants élus porteurs des besoins de leurs collègues.</w:t>
                      </w:r>
                      <w:r w:rsidRPr="003B5503">
                        <w:rPr>
                          <w:rFonts w:ascii="Times New Roman" w:eastAsia="Times New Roman" w:hAnsi="Times New Roman" w:cs="Times New Roman"/>
                          <w:sz w:val="24"/>
                          <w:szCs w:val="24"/>
                          <w:lang w:eastAsia="fr-FR"/>
                        </w:rPr>
                        <w:br/>
                        <w:t xml:space="preserve">Tous ces acquis sociaux font partie de la vie quotidienne. Mais voilà, </w:t>
                      </w:r>
                      <w:r w:rsidRPr="003B5503">
                        <w:rPr>
                          <w:rFonts w:ascii="Times New Roman" w:eastAsia="Times New Roman" w:hAnsi="Times New Roman" w:cs="Times New Roman"/>
                          <w:b/>
                          <w:bCs/>
                          <w:i/>
                          <w:iCs/>
                          <w:color w:val="FF0000"/>
                          <w:sz w:val="24"/>
                          <w:szCs w:val="24"/>
                          <w:lang w:eastAsia="fr-FR"/>
                        </w:rPr>
                        <w:t>une fois à la retraite, les liens avec l’entreprise sont rompus</w:t>
                      </w:r>
                      <w:r w:rsidRPr="003B5503">
                        <w:rPr>
                          <w:rFonts w:ascii="Times New Roman" w:eastAsia="Times New Roman" w:hAnsi="Times New Roman" w:cs="Times New Roman"/>
                          <w:sz w:val="24"/>
                          <w:szCs w:val="24"/>
                          <w:lang w:eastAsia="fr-FR"/>
                        </w:rPr>
                        <w:t xml:space="preserve"> et, avec eux, les acquis sociaux.</w:t>
                      </w:r>
                      <w:r w:rsidRPr="00C73450">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Et pourtant, </w:t>
                      </w:r>
                      <w:r w:rsidRPr="003B5503">
                        <w:rPr>
                          <w:rFonts w:ascii="Times New Roman" w:eastAsia="Times New Roman" w:hAnsi="Times New Roman" w:cs="Times New Roman"/>
                          <w:b/>
                          <w:bCs/>
                          <w:i/>
                          <w:iCs/>
                          <w:color w:val="FF00FF"/>
                          <w:sz w:val="24"/>
                          <w:szCs w:val="24"/>
                          <w:lang w:eastAsia="fr-FR"/>
                        </w:rPr>
                        <w:t>les retraités ont donné à leur entreprise</w:t>
                      </w:r>
                      <w:r w:rsidRPr="003B5503">
                        <w:rPr>
                          <w:rFonts w:ascii="Times New Roman" w:eastAsia="Times New Roman" w:hAnsi="Times New Roman" w:cs="Times New Roman"/>
                          <w:color w:val="FF00FF"/>
                          <w:sz w:val="24"/>
                          <w:szCs w:val="24"/>
                          <w:lang w:eastAsia="fr-FR"/>
                        </w:rPr>
                        <w:t>.</w:t>
                      </w:r>
                      <w:r w:rsidRPr="003B5503">
                        <w:rPr>
                          <w:rFonts w:ascii="Times New Roman" w:eastAsia="Times New Roman" w:hAnsi="Times New Roman" w:cs="Times New Roman"/>
                          <w:sz w:val="24"/>
                          <w:szCs w:val="24"/>
                          <w:lang w:eastAsia="fr-FR"/>
                        </w:rPr>
                        <w:t xml:space="preserve"> C’est, par leur travail et les richesses qu’ils ont créées, qu’elle continue à produire, à progresser, à augmenter ses bénéfices. </w:t>
                      </w:r>
                      <w:r w:rsidRPr="003B5503">
                        <w:rPr>
                          <w:rFonts w:ascii="Times New Roman" w:eastAsia="Times New Roman" w:hAnsi="Times New Roman" w:cs="Times New Roman"/>
                          <w:b/>
                          <w:bCs/>
                          <w:i/>
                          <w:iCs/>
                          <w:color w:val="FF00FF"/>
                          <w:sz w:val="24"/>
                          <w:szCs w:val="24"/>
                          <w:lang w:eastAsia="fr-FR"/>
                        </w:rPr>
                        <w:t>Toute une partie de leur vie d’actifs a été consacrée à faire vivre « leur boite »</w:t>
                      </w:r>
                      <w:r w:rsidRPr="003B5503">
                        <w:rPr>
                          <w:rFonts w:ascii="Times New Roman" w:eastAsia="Times New Roman" w:hAnsi="Times New Roman" w:cs="Times New Roman"/>
                          <w:sz w:val="24"/>
                          <w:szCs w:val="24"/>
                          <w:lang w:eastAsia="fr-FR"/>
                        </w:rPr>
                        <w:t>. Mais elles et ils sont ignorés, voire méprisés sous prétexte qu’ils sont « improductifs ».</w:t>
                      </w:r>
                      <w:r w:rsidRPr="00C73450">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Un grand nombre de retraités rencontre des problèmes de pouvoir d’achat. </w:t>
                      </w:r>
                      <w:r w:rsidRPr="003B5503">
                        <w:rPr>
                          <w:rFonts w:ascii="Times New Roman" w:eastAsia="Times New Roman" w:hAnsi="Times New Roman" w:cs="Times New Roman"/>
                          <w:b/>
                          <w:bCs/>
                          <w:i/>
                          <w:iCs/>
                          <w:color w:val="FF0000"/>
                          <w:sz w:val="24"/>
                          <w:szCs w:val="24"/>
                          <w:lang w:eastAsia="fr-FR"/>
                        </w:rPr>
                        <w:t xml:space="preserve">Leurs </w:t>
                      </w:r>
                      <w:r w:rsidRPr="003B5503">
                        <w:rPr>
                          <w:rFonts w:ascii="Times New Roman" w:eastAsia="Times New Roman" w:hAnsi="Times New Roman" w:cs="Times New Roman"/>
                          <w:b/>
                          <w:bCs/>
                          <w:i/>
                          <w:iCs/>
                          <w:color w:val="FF6600"/>
                          <w:sz w:val="24"/>
                          <w:szCs w:val="24"/>
                          <w:lang w:eastAsia="fr-FR"/>
                        </w:rPr>
                        <w:t>ex-employeurs</w:t>
                      </w:r>
                      <w:r w:rsidRPr="003B5503">
                        <w:rPr>
                          <w:rFonts w:ascii="Times New Roman" w:eastAsia="Times New Roman" w:hAnsi="Times New Roman" w:cs="Times New Roman"/>
                          <w:b/>
                          <w:bCs/>
                          <w:i/>
                          <w:iCs/>
                          <w:color w:val="FF0000"/>
                          <w:sz w:val="24"/>
                          <w:szCs w:val="24"/>
                          <w:lang w:eastAsia="fr-FR"/>
                        </w:rPr>
                        <w:t xml:space="preserve"> sont </w:t>
                      </w:r>
                      <w:r w:rsidRPr="003B5503">
                        <w:rPr>
                          <w:rFonts w:ascii="Times New Roman" w:eastAsia="Times New Roman" w:hAnsi="Times New Roman" w:cs="Times New Roman"/>
                          <w:color w:val="000000"/>
                          <w:sz w:val="24"/>
                          <w:szCs w:val="24"/>
                          <w:lang w:eastAsia="fr-FR"/>
                        </w:rPr>
                        <w:t>en partie</w:t>
                      </w:r>
                      <w:r w:rsidRPr="003B5503">
                        <w:rPr>
                          <w:rFonts w:ascii="Times New Roman" w:eastAsia="Times New Roman" w:hAnsi="Times New Roman" w:cs="Times New Roman"/>
                          <w:b/>
                          <w:bCs/>
                          <w:i/>
                          <w:iCs/>
                          <w:color w:val="FF0000"/>
                          <w:sz w:val="24"/>
                          <w:szCs w:val="24"/>
                          <w:lang w:eastAsia="fr-FR"/>
                        </w:rPr>
                        <w:t xml:space="preserve"> responsables</w:t>
                      </w:r>
                      <w:r w:rsidRPr="003B5503">
                        <w:rPr>
                          <w:rFonts w:ascii="Times New Roman" w:eastAsia="Times New Roman" w:hAnsi="Times New Roman" w:cs="Times New Roman"/>
                          <w:sz w:val="24"/>
                          <w:szCs w:val="24"/>
                          <w:lang w:eastAsia="fr-FR"/>
                        </w:rPr>
                        <w:t>.</w:t>
                      </w:r>
                      <w:r w:rsidRPr="00C73450">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La faiblesse des salaires, le peu de promotion ont écarté un très grand nombre de salariés d’un déroulement de carrière favorable, entrainant des répercussions négatives sur le montant des retraites.</w:t>
                      </w:r>
                    </w:p>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p>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p>
                    <w:p w:rsidR="00C73450" w:rsidRPr="003B5503" w:rsidRDefault="00C73450" w:rsidP="00C73450">
                      <w:pPr>
                        <w:spacing w:before="100" w:beforeAutospacing="1" w:after="100" w:afterAutospacing="1" w:line="240" w:lineRule="auto"/>
                        <w:rPr>
                          <w:rFonts w:ascii="Times New Roman" w:eastAsia="Times New Roman" w:hAnsi="Times New Roman" w:cs="Times New Roman"/>
                          <w:sz w:val="24"/>
                          <w:szCs w:val="24"/>
                          <w:lang w:eastAsia="fr-FR"/>
                        </w:rPr>
                      </w:pPr>
                    </w:p>
                    <w:p w:rsidR="00C73450" w:rsidRDefault="00C73450"/>
                  </w:txbxContent>
                </v:textbox>
                <w10:wrap type="square"/>
              </v:shape>
            </w:pict>
          </mc:Fallback>
        </mc:AlternateContent>
      </w:r>
    </w:p>
    <w:p w:rsidR="003B5503" w:rsidRDefault="00FD7FBC" w:rsidP="003B5503">
      <w:r>
        <w:rPr>
          <w:noProof/>
        </w:rPr>
        <mc:AlternateContent>
          <mc:Choice Requires="wps">
            <w:drawing>
              <wp:anchor distT="45720" distB="45720" distL="114300" distR="114300" simplePos="0" relativeHeight="251671552" behindDoc="0" locked="0" layoutInCell="1" allowOverlap="1">
                <wp:simplePos x="0" y="0"/>
                <wp:positionH relativeFrom="column">
                  <wp:posOffset>294640</wp:posOffset>
                </wp:positionH>
                <wp:positionV relativeFrom="paragraph">
                  <wp:posOffset>1821180</wp:posOffset>
                </wp:positionV>
                <wp:extent cx="2360930" cy="1404620"/>
                <wp:effectExtent l="0" t="0" r="8890"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23F2A" w:rsidRDefault="00F23F2A">
                            <w:r w:rsidRPr="003B5503">
                              <w:rPr>
                                <w:rFonts w:ascii="Times New Roman" w:eastAsia="Times New Roman" w:hAnsi="Times New Roman" w:cs="Times New Roman"/>
                                <w:noProof/>
                                <w:color w:val="0000FF"/>
                                <w:sz w:val="24"/>
                                <w:szCs w:val="24"/>
                                <w:lang w:eastAsia="fr-FR"/>
                              </w:rPr>
                              <w:drawing>
                                <wp:inline distT="0" distB="0" distL="0" distR="0" wp14:anchorId="0B4F2F01" wp14:editId="77CAF3BB">
                                  <wp:extent cx="2443480" cy="1844013"/>
                                  <wp:effectExtent l="0" t="0" r="0" b="4445"/>
                                  <wp:docPr id="21" name="Image 21" descr="http://metzarsenal.reference-syndicale.fr/files/2019/05/augmenter-salaires-300x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tzarsenal.reference-syndicale.fr/files/2019/05/augmenter-salaires-300x22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3480" cy="184401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23.2pt;margin-top:143.4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" stroked="f">
                <v:textbox style="mso-fit-shape-to-text:t">
                  <w:txbxContent>
                    <w:p w:rsidR="00F23F2A" w:rsidRDefault="00F23F2A">
                      <w:r w:rsidRPr="003B5503">
                        <w:rPr>
                          <w:rFonts w:ascii="Times New Roman" w:eastAsia="Times New Roman" w:hAnsi="Times New Roman" w:cs="Times New Roman"/>
                          <w:noProof/>
                          <w:color w:val="0000FF"/>
                          <w:sz w:val="24"/>
                          <w:szCs w:val="24"/>
                          <w:lang w:eastAsia="fr-FR"/>
                        </w:rPr>
                        <w:drawing>
                          <wp:inline distT="0" distB="0" distL="0" distR="0" wp14:anchorId="0B4F2F01" wp14:editId="77CAF3BB">
                            <wp:extent cx="2443480" cy="1844013"/>
                            <wp:effectExtent l="0" t="0" r="0" b="4445"/>
                            <wp:docPr id="21" name="Image 21" descr="http://metzarsenal.reference-syndicale.fr/files/2019/05/augmenter-salaires-300x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tzarsenal.reference-syndicale.fr/files/2019/05/augmenter-salaires-300x22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3480" cy="1844013"/>
                                    </a:xfrm>
                                    <a:prstGeom prst="rect">
                                      <a:avLst/>
                                    </a:prstGeom>
                                    <a:noFill/>
                                    <a:ln>
                                      <a:noFill/>
                                    </a:ln>
                                  </pic:spPr>
                                </pic:pic>
                              </a:graphicData>
                            </a:graphic>
                          </wp:inline>
                        </w:drawing>
                      </w:r>
                    </w:p>
                  </w:txbxContent>
                </v:textbox>
                <w10:wrap type="square"/>
              </v:shape>
            </w:pict>
          </mc:Fallback>
        </mc:AlternateContent>
      </w:r>
    </w:p>
    <w:p w:rsidR="003B5503" w:rsidRDefault="003B5503" w:rsidP="003B5503"/>
    <w:p w:rsidR="003B5503" w:rsidRDefault="003B5503" w:rsidP="003B5503"/>
    <w:p w:rsidR="003B5503" w:rsidRDefault="003B5503" w:rsidP="003B5503"/>
    <w:p w:rsidR="003B5503" w:rsidRDefault="003B5503" w:rsidP="003B5503"/>
    <w:p w:rsidR="003B5503" w:rsidRDefault="003B5503" w:rsidP="003B5503"/>
    <w:p w:rsidR="003B5503" w:rsidRDefault="003B5503" w:rsidP="003B5503"/>
    <w:p w:rsidR="003B5503" w:rsidRDefault="003B5503" w:rsidP="003B5503"/>
    <w:p w:rsidR="00F23F2A" w:rsidRDefault="009C7B52" w:rsidP="003B5503">
      <w:r>
        <w:rPr>
          <w:noProof/>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332105</wp:posOffset>
                </wp:positionV>
                <wp:extent cx="3086100" cy="1851025"/>
                <wp:effectExtent l="0" t="0" r="0" b="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51025"/>
                        </a:xfrm>
                        <a:prstGeom prst="rect">
                          <a:avLst/>
                        </a:prstGeom>
                        <a:solidFill>
                          <a:srgbClr val="FFFFFF"/>
                        </a:solidFill>
                        <a:ln w="9525">
                          <a:noFill/>
                          <a:miter lim="800000"/>
                          <a:headEnd/>
                          <a:tailEnd/>
                        </a:ln>
                      </wps:spPr>
                      <wps:txbx>
                        <w:txbxContent>
                          <w:p w:rsidR="00F23F2A" w:rsidRDefault="00F23F2A">
                            <w:r w:rsidRPr="003B5503">
                              <w:rPr>
                                <w:rFonts w:ascii="Times New Roman" w:eastAsia="Times New Roman" w:hAnsi="Times New Roman" w:cs="Times New Roman"/>
                                <w:noProof/>
                                <w:color w:val="0000FF"/>
                                <w:sz w:val="24"/>
                                <w:szCs w:val="24"/>
                                <w:lang w:eastAsia="fr-FR"/>
                              </w:rPr>
                              <w:drawing>
                                <wp:inline distT="0" distB="0" distL="0" distR="0" wp14:anchorId="031F1C1B" wp14:editId="5B85D9D3">
                                  <wp:extent cx="2899882" cy="1684020"/>
                                  <wp:effectExtent l="0" t="0" r="0" b="0"/>
                                  <wp:docPr id="23" name="Image 23" descr="http://metzarsenal.reference-syndicale.fr/files/2020/10/Triangles-retra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zarsenal.reference-syndicale.fr/files/2020/10/Triangles-retraites.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6574" cy="16879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6.15pt;width:243pt;height:145.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" stroked="f">
                <v:textbox>
                  <w:txbxContent>
                    <w:p w:rsidR="00F23F2A" w:rsidRDefault="00F23F2A">
                      <w:r w:rsidRPr="003B5503">
                        <w:rPr>
                          <w:rFonts w:ascii="Times New Roman" w:eastAsia="Times New Roman" w:hAnsi="Times New Roman" w:cs="Times New Roman"/>
                          <w:noProof/>
                          <w:color w:val="0000FF"/>
                          <w:sz w:val="24"/>
                          <w:szCs w:val="24"/>
                          <w:lang w:eastAsia="fr-FR"/>
                        </w:rPr>
                        <w:drawing>
                          <wp:inline distT="0" distB="0" distL="0" distR="0" wp14:anchorId="031F1C1B" wp14:editId="5B85D9D3">
                            <wp:extent cx="2899882" cy="1684020"/>
                            <wp:effectExtent l="0" t="0" r="0" b="0"/>
                            <wp:docPr id="23" name="Image 23" descr="http://metzarsenal.reference-syndicale.fr/files/2020/10/Triangles-retra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zarsenal.reference-syndicale.fr/files/2020/10/Triangles-retraites.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6574" cy="1687906"/>
                                    </a:xfrm>
                                    <a:prstGeom prst="rect">
                                      <a:avLst/>
                                    </a:prstGeom>
                                    <a:noFill/>
                                    <a:ln>
                                      <a:noFill/>
                                    </a:ln>
                                  </pic:spPr>
                                </pic:pic>
                              </a:graphicData>
                            </a:graphic>
                          </wp:inline>
                        </w:drawing>
                      </w:r>
                    </w:p>
                  </w:txbxContent>
                </v:textbox>
                <w10:wrap type="square" anchorx="margin"/>
              </v:shape>
            </w:pict>
          </mc:Fallback>
        </mc:AlternateContent>
      </w:r>
    </w:p>
    <w:p w:rsidR="00F23F2A" w:rsidRDefault="00F23F2A" w:rsidP="003B5503"/>
    <w:p w:rsidR="00F23F2A" w:rsidRDefault="00F23F2A" w:rsidP="003B5503"/>
    <w:p w:rsidR="00F23F2A" w:rsidRDefault="00677737" w:rsidP="003B5503">
      <w:r>
        <w:rPr>
          <w:noProof/>
        </w:rPr>
        <w:lastRenderedPageBreak/>
        <mc:AlternateContent>
          <mc:Choice Requires="wps">
            <w:drawing>
              <wp:anchor distT="45720" distB="45720" distL="114300" distR="114300" simplePos="0" relativeHeight="251683840" behindDoc="0" locked="0" layoutInCell="1" allowOverlap="1">
                <wp:simplePos x="0" y="0"/>
                <wp:positionH relativeFrom="column">
                  <wp:posOffset>2865120</wp:posOffset>
                </wp:positionH>
                <wp:positionV relativeFrom="paragraph">
                  <wp:posOffset>2788920</wp:posOffset>
                </wp:positionV>
                <wp:extent cx="4061460" cy="6949440"/>
                <wp:effectExtent l="19050" t="19050" r="15240" b="2286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6949440"/>
                        </a:xfrm>
                        <a:prstGeom prst="rect">
                          <a:avLst/>
                        </a:prstGeom>
                        <a:gradFill>
                          <a:gsLst>
                            <a:gs pos="0">
                              <a:schemeClr val="accent6">
                                <a:lumMod val="60000"/>
                                <a:lumOff val="40000"/>
                              </a:schemeClr>
                            </a:gs>
                            <a:gs pos="100000">
                              <a:schemeClr val="accent2">
                                <a:lumMod val="105000"/>
                                <a:satMod val="109000"/>
                                <a:tint val="81000"/>
                              </a:schemeClr>
                            </a:gs>
                          </a:gsLst>
                        </a:gradFill>
                        <a:ln w="28575">
                          <a:solidFill>
                            <a:srgbClr val="00B0F0"/>
                          </a:solidFill>
                          <a:headEnd/>
                          <a:tailEnd/>
                        </a:ln>
                      </wps:spPr>
                      <wps:style>
                        <a:lnRef idx="1">
                          <a:schemeClr val="accent2"/>
                        </a:lnRef>
                        <a:fillRef idx="2">
                          <a:schemeClr val="accent2"/>
                        </a:fillRef>
                        <a:effectRef idx="1">
                          <a:schemeClr val="accent2"/>
                        </a:effectRef>
                        <a:fontRef idx="minor">
                          <a:schemeClr val="dk1"/>
                        </a:fontRef>
                      </wps:style>
                      <wps:txbx>
                        <w:txbxContent>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Depuis le 1er mai, son versement a été modifié :</w:t>
                            </w: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A) </w:t>
                            </w:r>
                            <w:r w:rsidRPr="003B5503">
                              <w:rPr>
                                <w:rFonts w:ascii="Times New Roman" w:eastAsia="Times New Roman" w:hAnsi="Times New Roman" w:cs="Times New Roman"/>
                                <w:b/>
                                <w:bCs/>
                                <w:color w:val="0000FF"/>
                                <w:sz w:val="24"/>
                                <w:szCs w:val="24"/>
                                <w:lang w:eastAsia="fr-FR"/>
                              </w:rPr>
                              <w:t>Nombre de points inférieur à 4.600 :</w:t>
                            </w:r>
                            <w:r w:rsidRPr="003B5503">
                              <w:rPr>
                                <w:rFonts w:ascii="Times New Roman" w:eastAsia="Times New Roman" w:hAnsi="Times New Roman" w:cs="Times New Roman"/>
                                <w:sz w:val="24"/>
                                <w:szCs w:val="24"/>
                                <w:lang w:eastAsia="fr-FR"/>
                              </w:rPr>
                              <w:t xml:space="preserve"> la pension sera servie sous forme de capital ;</w:t>
                            </w: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B) </w:t>
                            </w:r>
                            <w:r w:rsidRPr="003B5503">
                              <w:rPr>
                                <w:rFonts w:ascii="Times New Roman" w:eastAsia="Times New Roman" w:hAnsi="Times New Roman" w:cs="Times New Roman"/>
                                <w:b/>
                                <w:bCs/>
                                <w:color w:val="0000FF"/>
                                <w:sz w:val="24"/>
                                <w:szCs w:val="24"/>
                                <w:lang w:eastAsia="fr-FR"/>
                              </w:rPr>
                              <w:t>Nombre de points compris entre 4.600 et 5.124 :</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la prestation sera versée sous forme de capital fractionné. La 1ère fraction, équivalente à 15 mois de rente, (250 € !) sera versée à 62 ans.</w:t>
                            </w:r>
                            <w:r w:rsidRPr="003B5503">
                              <w:rPr>
                                <w:rFonts w:ascii="Times New Roman" w:eastAsia="Times New Roman" w:hAnsi="Times New Roman" w:cs="Times New Roman"/>
                                <w:sz w:val="24"/>
                                <w:szCs w:val="24"/>
                                <w:lang w:eastAsia="fr-FR"/>
                              </w:rPr>
                              <w:br/>
                              <w:t>À 62 ans et 3 mois si le nombre de points reste inférieur à 5.125 : le solde du capital sera versé. Si le nombre de points est supérieur ou égal à 5.125 : la rente se substituera au versement du solde du capital.</w:t>
                            </w: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C) </w:t>
                            </w:r>
                            <w:r w:rsidRPr="003B5503">
                              <w:rPr>
                                <w:rFonts w:ascii="Times New Roman" w:eastAsia="Times New Roman" w:hAnsi="Times New Roman" w:cs="Times New Roman"/>
                                <w:b/>
                                <w:bCs/>
                                <w:color w:val="0000FF"/>
                                <w:sz w:val="24"/>
                                <w:szCs w:val="24"/>
                                <w:lang w:eastAsia="fr-FR"/>
                              </w:rPr>
                              <w:t>Nombre de points supérieur ou égal à 5.125 :</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la prestation sera versée mensuellement.</w:t>
                            </w:r>
                          </w:p>
                          <w:p w:rsidR="007A3824" w:rsidRPr="003B5503" w:rsidRDefault="00820AEE"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Même si nul n’est censé ignorer les textes en vigueur, versé à 62 ans, par décision du CA de la RAFP, 250 € en lieu et place des 5.000 € attendus, sans information au préalable, </w:t>
                            </w:r>
                            <w:r w:rsidRPr="003B5503">
                              <w:rPr>
                                <w:rFonts w:ascii="Times New Roman" w:eastAsia="Times New Roman" w:hAnsi="Times New Roman" w:cs="Times New Roman"/>
                                <w:b/>
                                <w:bCs/>
                                <w:color w:val="FF0000"/>
                                <w:sz w:val="24"/>
                                <w:szCs w:val="24"/>
                                <w:lang w:eastAsia="fr-FR"/>
                              </w:rPr>
                              <w:t>quel mépris envers les bénéficiaires !</w:t>
                            </w:r>
                            <w:r w:rsidR="007A3824" w:rsidRPr="007A3824">
                              <w:rPr>
                                <w:rFonts w:ascii="Times New Roman" w:eastAsia="Times New Roman" w:hAnsi="Times New Roman" w:cs="Times New Roman"/>
                                <w:b/>
                                <w:bCs/>
                                <w:color w:val="FF0000"/>
                                <w:sz w:val="24"/>
                                <w:szCs w:val="24"/>
                                <w:lang w:eastAsia="fr-FR"/>
                              </w:rPr>
                              <w:t xml:space="preserve"> </w:t>
                            </w:r>
                            <w:r w:rsidR="007A3824" w:rsidRPr="003B5503">
                              <w:rPr>
                                <w:rFonts w:ascii="Times New Roman" w:eastAsia="Times New Roman" w:hAnsi="Times New Roman" w:cs="Times New Roman"/>
                                <w:b/>
                                <w:bCs/>
                                <w:color w:val="FF0000"/>
                                <w:sz w:val="24"/>
                                <w:szCs w:val="24"/>
                                <w:lang w:eastAsia="fr-FR"/>
                              </w:rPr>
                              <w:t>La RAFP est une retraite par points,</w:t>
                            </w:r>
                            <w:r w:rsidR="007A3824" w:rsidRPr="003B5503">
                              <w:rPr>
                                <w:rFonts w:ascii="Times New Roman" w:eastAsia="Times New Roman" w:hAnsi="Times New Roman" w:cs="Times New Roman"/>
                                <w:sz w:val="24"/>
                                <w:szCs w:val="24"/>
                                <w:lang w:eastAsia="fr-FR"/>
                              </w:rPr>
                              <w:t xml:space="preserve"> le système de retraite envisagé est du même type… D'autant plus facile à faire évoluer au gré des mauvais choix politiques !</w:t>
                            </w:r>
                            <w:r w:rsidR="007A3824" w:rsidRPr="003B5503">
                              <w:rPr>
                                <w:rFonts w:ascii="Times New Roman" w:eastAsia="Times New Roman" w:hAnsi="Times New Roman" w:cs="Times New Roman"/>
                                <w:sz w:val="24"/>
                                <w:szCs w:val="24"/>
                                <w:lang w:eastAsia="fr-FR"/>
                              </w:rPr>
                              <w:br/>
                              <w:t>Ce système prétendant « améliorer le pouvoir d'achat des cotisants » révèle l'</w:t>
                            </w:r>
                            <w:r w:rsidR="007A3824" w:rsidRPr="003B5503">
                              <w:rPr>
                                <w:rFonts w:ascii="Times New Roman" w:eastAsia="Times New Roman" w:hAnsi="Times New Roman" w:cs="Times New Roman"/>
                                <w:b/>
                                <w:bCs/>
                                <w:color w:val="FF0000"/>
                                <w:sz w:val="24"/>
                                <w:szCs w:val="24"/>
                                <w:lang w:eastAsia="fr-FR"/>
                              </w:rPr>
                              <w:t>escroquerie</w:t>
                            </w:r>
                            <w:r w:rsidR="007A3824" w:rsidRPr="003B5503">
                              <w:rPr>
                                <w:rFonts w:ascii="Times New Roman" w:eastAsia="Times New Roman" w:hAnsi="Times New Roman" w:cs="Times New Roman"/>
                                <w:sz w:val="24"/>
                                <w:szCs w:val="24"/>
                                <w:lang w:eastAsia="fr-FR"/>
                              </w:rPr>
                              <w:t xml:space="preserve"> organisée par l'</w:t>
                            </w:r>
                            <w:r w:rsidR="007A3824" w:rsidRPr="003B5503">
                              <w:rPr>
                                <w:rFonts w:ascii="Times New Roman" w:eastAsia="Times New Roman" w:hAnsi="Times New Roman" w:cs="Times New Roman"/>
                                <w:b/>
                                <w:bCs/>
                                <w:color w:val="FF6600"/>
                                <w:sz w:val="24"/>
                                <w:szCs w:val="24"/>
                                <w:lang w:eastAsia="fr-FR"/>
                              </w:rPr>
                              <w:t>État</w:t>
                            </w:r>
                            <w:r w:rsidR="007A3824" w:rsidRPr="003B5503">
                              <w:rPr>
                                <w:rFonts w:ascii="Times New Roman" w:eastAsia="Times New Roman" w:hAnsi="Times New Roman" w:cs="Times New Roman"/>
                                <w:sz w:val="24"/>
                                <w:szCs w:val="24"/>
                                <w:lang w:eastAsia="fr-FR"/>
                              </w:rPr>
                              <w:t xml:space="preserve"> et les </w:t>
                            </w:r>
                            <w:r w:rsidR="007A3824" w:rsidRPr="003B5503">
                              <w:rPr>
                                <w:rFonts w:ascii="Times New Roman" w:eastAsia="Times New Roman" w:hAnsi="Times New Roman" w:cs="Times New Roman"/>
                                <w:b/>
                                <w:bCs/>
                                <w:color w:val="FF6600"/>
                                <w:sz w:val="24"/>
                                <w:szCs w:val="24"/>
                                <w:lang w:eastAsia="fr-FR"/>
                              </w:rPr>
                              <w:t>organisations syndicales signataires</w:t>
                            </w:r>
                            <w:r w:rsidR="007A3824" w:rsidRPr="003B5503">
                              <w:rPr>
                                <w:rFonts w:ascii="Times New Roman" w:eastAsia="Times New Roman" w:hAnsi="Times New Roman" w:cs="Times New Roman"/>
                                <w:sz w:val="24"/>
                                <w:szCs w:val="24"/>
                                <w:lang w:eastAsia="fr-FR"/>
                              </w:rPr>
                              <w:t xml:space="preserve"> de cette complémentaire.</w:t>
                            </w:r>
                          </w:p>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La </w:t>
                            </w:r>
                            <w:r w:rsidRPr="003B5503">
                              <w:rPr>
                                <w:rFonts w:ascii="Times New Roman" w:eastAsia="Times New Roman" w:hAnsi="Times New Roman" w:cs="Times New Roman"/>
                                <w:b/>
                                <w:bCs/>
                                <w:color w:val="FF0000"/>
                                <w:sz w:val="24"/>
                                <w:szCs w:val="24"/>
                                <w:lang w:eastAsia="fr-FR"/>
                              </w:rPr>
                              <w:t>CGT</w:t>
                            </w:r>
                            <w:r w:rsidRPr="003B5503">
                              <w:rPr>
                                <w:rFonts w:ascii="Times New Roman" w:eastAsia="Times New Roman" w:hAnsi="Times New Roman" w:cs="Times New Roman"/>
                                <w:sz w:val="24"/>
                                <w:szCs w:val="24"/>
                                <w:lang w:eastAsia="fr-FR"/>
                              </w:rPr>
                              <w:t xml:space="preserve">, connaissant les dangers, </w:t>
                            </w:r>
                            <w:r w:rsidRPr="003B5503">
                              <w:rPr>
                                <w:rFonts w:ascii="Times New Roman" w:eastAsia="Times New Roman" w:hAnsi="Times New Roman" w:cs="Times New Roman"/>
                                <w:b/>
                                <w:bCs/>
                                <w:color w:val="FF0000"/>
                                <w:sz w:val="24"/>
                                <w:szCs w:val="24"/>
                                <w:lang w:eastAsia="fr-FR"/>
                              </w:rPr>
                              <w:t>n'a jamais apporté sa signature à cette infamie.</w:t>
                            </w:r>
                            <w:r w:rsidRPr="007A3824">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Au fil des années, les fonctionnaires qui ont accès à la RAFP, en perçoivent la médiocrité. Bien souvent, c'est l'éclat de rire, confronté aux versements accordés ; </w:t>
                            </w:r>
                            <w:r w:rsidRPr="003B5503">
                              <w:rPr>
                                <w:rFonts w:ascii="Times New Roman" w:eastAsia="Times New Roman" w:hAnsi="Times New Roman" w:cs="Times New Roman"/>
                                <w:b/>
                                <w:bCs/>
                                <w:color w:val="FF0000"/>
                                <w:sz w:val="24"/>
                                <w:szCs w:val="24"/>
                                <w:lang w:eastAsia="fr-FR"/>
                              </w:rPr>
                              <w:t>le mécontentement est général.</w:t>
                            </w:r>
                            <w:r w:rsidRPr="003B5503">
                              <w:rPr>
                                <w:rFonts w:ascii="Times New Roman" w:eastAsia="Times New Roman" w:hAnsi="Times New Roman" w:cs="Times New Roman"/>
                                <w:sz w:val="24"/>
                                <w:szCs w:val="24"/>
                                <w:lang w:eastAsia="fr-FR"/>
                              </w:rPr>
                              <w:br/>
                              <w:t>Cette situation déjà intolérable est aggravée par les dernières mesures décidées au printemps en catimini par le conseil d'administration de la RAFP. Il y a urgence à rendre caduque cette RAFP en remboursant l'ensemble des cotisants des sommes versées.</w:t>
                            </w:r>
                          </w:p>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p>
                          <w:p w:rsidR="00820AEE" w:rsidRDefault="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5.6pt;margin-top:219.6pt;width:319.8pt;height:54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" fillcolor="#a8d08d [1945]" strokecolor="#00b0f0" strokeweight="2.25pt">
                <v:fill color2="#f09558 [2613]" rotate="t" focus="100%" type="gradient">
                  <o:fill v:ext="view" type="gradientUnscaled"/>
                </v:fill>
                <v:textbox>
                  <w:txbxContent>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Depuis le 1er mai, son versement a été modifié :</w:t>
                      </w: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A) </w:t>
                      </w:r>
                      <w:r w:rsidRPr="003B5503">
                        <w:rPr>
                          <w:rFonts w:ascii="Times New Roman" w:eastAsia="Times New Roman" w:hAnsi="Times New Roman" w:cs="Times New Roman"/>
                          <w:b/>
                          <w:bCs/>
                          <w:color w:val="0000FF"/>
                          <w:sz w:val="24"/>
                          <w:szCs w:val="24"/>
                          <w:lang w:eastAsia="fr-FR"/>
                        </w:rPr>
                        <w:t>Nombre de points inférieur à 4.600 :</w:t>
                      </w:r>
                      <w:r w:rsidRPr="003B5503">
                        <w:rPr>
                          <w:rFonts w:ascii="Times New Roman" w:eastAsia="Times New Roman" w:hAnsi="Times New Roman" w:cs="Times New Roman"/>
                          <w:sz w:val="24"/>
                          <w:szCs w:val="24"/>
                          <w:lang w:eastAsia="fr-FR"/>
                        </w:rPr>
                        <w:t xml:space="preserve"> la pension sera servie sous forme de capital ;</w:t>
                      </w: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B) </w:t>
                      </w:r>
                      <w:r w:rsidRPr="003B5503">
                        <w:rPr>
                          <w:rFonts w:ascii="Times New Roman" w:eastAsia="Times New Roman" w:hAnsi="Times New Roman" w:cs="Times New Roman"/>
                          <w:b/>
                          <w:bCs/>
                          <w:color w:val="0000FF"/>
                          <w:sz w:val="24"/>
                          <w:szCs w:val="24"/>
                          <w:lang w:eastAsia="fr-FR"/>
                        </w:rPr>
                        <w:t>Nombre de points compris entre 4.600 et 5.124 :</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la prestation sera versée sous forme de capital fractionné. La 1ère fraction, équivalente à 15 mois de rente, (250 € !) sera versée à 62 ans.</w:t>
                      </w:r>
                      <w:r w:rsidRPr="003B5503">
                        <w:rPr>
                          <w:rFonts w:ascii="Times New Roman" w:eastAsia="Times New Roman" w:hAnsi="Times New Roman" w:cs="Times New Roman"/>
                          <w:sz w:val="24"/>
                          <w:szCs w:val="24"/>
                          <w:lang w:eastAsia="fr-FR"/>
                        </w:rPr>
                        <w:br/>
                        <w:t>À 62 ans et 3 mois si le nombre de points reste inférieur à 5.125 : le solde du capital sera versé. Si le nombre de points est supérieur ou égal à 5.125 : la rente se substituera au versement du solde du capital.</w:t>
                      </w: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C) </w:t>
                      </w:r>
                      <w:r w:rsidRPr="003B5503">
                        <w:rPr>
                          <w:rFonts w:ascii="Times New Roman" w:eastAsia="Times New Roman" w:hAnsi="Times New Roman" w:cs="Times New Roman"/>
                          <w:b/>
                          <w:bCs/>
                          <w:color w:val="0000FF"/>
                          <w:sz w:val="24"/>
                          <w:szCs w:val="24"/>
                          <w:lang w:eastAsia="fr-FR"/>
                        </w:rPr>
                        <w:t>Nombre de points supérieur ou égal à 5.125 :</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la prestation sera versée mensuellement.</w:t>
                      </w:r>
                    </w:p>
                    <w:p w:rsidR="007A3824" w:rsidRPr="003B5503" w:rsidRDefault="00820AEE"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Même si nul n’est censé ignorer les textes en vigueur, versé à 62 ans, par décision du CA de la RAFP, 250 € en lieu et place des 5.000 € attendus, sans information au préalable, </w:t>
                      </w:r>
                      <w:r w:rsidRPr="003B5503">
                        <w:rPr>
                          <w:rFonts w:ascii="Times New Roman" w:eastAsia="Times New Roman" w:hAnsi="Times New Roman" w:cs="Times New Roman"/>
                          <w:b/>
                          <w:bCs/>
                          <w:color w:val="FF0000"/>
                          <w:sz w:val="24"/>
                          <w:szCs w:val="24"/>
                          <w:lang w:eastAsia="fr-FR"/>
                        </w:rPr>
                        <w:t>quel mépris envers les bénéficiaires !</w:t>
                      </w:r>
                      <w:r w:rsidR="007A3824" w:rsidRPr="007A3824">
                        <w:rPr>
                          <w:rFonts w:ascii="Times New Roman" w:eastAsia="Times New Roman" w:hAnsi="Times New Roman" w:cs="Times New Roman"/>
                          <w:b/>
                          <w:bCs/>
                          <w:color w:val="FF0000"/>
                          <w:sz w:val="24"/>
                          <w:szCs w:val="24"/>
                          <w:lang w:eastAsia="fr-FR"/>
                        </w:rPr>
                        <w:t xml:space="preserve"> </w:t>
                      </w:r>
                      <w:r w:rsidR="007A3824" w:rsidRPr="003B5503">
                        <w:rPr>
                          <w:rFonts w:ascii="Times New Roman" w:eastAsia="Times New Roman" w:hAnsi="Times New Roman" w:cs="Times New Roman"/>
                          <w:b/>
                          <w:bCs/>
                          <w:color w:val="FF0000"/>
                          <w:sz w:val="24"/>
                          <w:szCs w:val="24"/>
                          <w:lang w:eastAsia="fr-FR"/>
                        </w:rPr>
                        <w:t>La RAFP est une retraite par points,</w:t>
                      </w:r>
                      <w:r w:rsidR="007A3824" w:rsidRPr="003B5503">
                        <w:rPr>
                          <w:rFonts w:ascii="Times New Roman" w:eastAsia="Times New Roman" w:hAnsi="Times New Roman" w:cs="Times New Roman"/>
                          <w:sz w:val="24"/>
                          <w:szCs w:val="24"/>
                          <w:lang w:eastAsia="fr-FR"/>
                        </w:rPr>
                        <w:t xml:space="preserve"> le système de retraite envisagé est du même type… D'autant plus facile à faire évoluer au gré des mauvais choix politiques !</w:t>
                      </w:r>
                      <w:r w:rsidR="007A3824" w:rsidRPr="003B5503">
                        <w:rPr>
                          <w:rFonts w:ascii="Times New Roman" w:eastAsia="Times New Roman" w:hAnsi="Times New Roman" w:cs="Times New Roman"/>
                          <w:sz w:val="24"/>
                          <w:szCs w:val="24"/>
                          <w:lang w:eastAsia="fr-FR"/>
                        </w:rPr>
                        <w:br/>
                        <w:t>Ce système prétendant « améliorer le pouvoir d'achat des cotisants » révèle l'</w:t>
                      </w:r>
                      <w:r w:rsidR="007A3824" w:rsidRPr="003B5503">
                        <w:rPr>
                          <w:rFonts w:ascii="Times New Roman" w:eastAsia="Times New Roman" w:hAnsi="Times New Roman" w:cs="Times New Roman"/>
                          <w:b/>
                          <w:bCs/>
                          <w:color w:val="FF0000"/>
                          <w:sz w:val="24"/>
                          <w:szCs w:val="24"/>
                          <w:lang w:eastAsia="fr-FR"/>
                        </w:rPr>
                        <w:t>escroquerie</w:t>
                      </w:r>
                      <w:r w:rsidR="007A3824" w:rsidRPr="003B5503">
                        <w:rPr>
                          <w:rFonts w:ascii="Times New Roman" w:eastAsia="Times New Roman" w:hAnsi="Times New Roman" w:cs="Times New Roman"/>
                          <w:sz w:val="24"/>
                          <w:szCs w:val="24"/>
                          <w:lang w:eastAsia="fr-FR"/>
                        </w:rPr>
                        <w:t xml:space="preserve"> organisée par l'</w:t>
                      </w:r>
                      <w:r w:rsidR="007A3824" w:rsidRPr="003B5503">
                        <w:rPr>
                          <w:rFonts w:ascii="Times New Roman" w:eastAsia="Times New Roman" w:hAnsi="Times New Roman" w:cs="Times New Roman"/>
                          <w:b/>
                          <w:bCs/>
                          <w:color w:val="FF6600"/>
                          <w:sz w:val="24"/>
                          <w:szCs w:val="24"/>
                          <w:lang w:eastAsia="fr-FR"/>
                        </w:rPr>
                        <w:t>État</w:t>
                      </w:r>
                      <w:r w:rsidR="007A3824" w:rsidRPr="003B5503">
                        <w:rPr>
                          <w:rFonts w:ascii="Times New Roman" w:eastAsia="Times New Roman" w:hAnsi="Times New Roman" w:cs="Times New Roman"/>
                          <w:sz w:val="24"/>
                          <w:szCs w:val="24"/>
                          <w:lang w:eastAsia="fr-FR"/>
                        </w:rPr>
                        <w:t xml:space="preserve"> et les </w:t>
                      </w:r>
                      <w:r w:rsidR="007A3824" w:rsidRPr="003B5503">
                        <w:rPr>
                          <w:rFonts w:ascii="Times New Roman" w:eastAsia="Times New Roman" w:hAnsi="Times New Roman" w:cs="Times New Roman"/>
                          <w:b/>
                          <w:bCs/>
                          <w:color w:val="FF6600"/>
                          <w:sz w:val="24"/>
                          <w:szCs w:val="24"/>
                          <w:lang w:eastAsia="fr-FR"/>
                        </w:rPr>
                        <w:t>organisations syndicales signataires</w:t>
                      </w:r>
                      <w:r w:rsidR="007A3824" w:rsidRPr="003B5503">
                        <w:rPr>
                          <w:rFonts w:ascii="Times New Roman" w:eastAsia="Times New Roman" w:hAnsi="Times New Roman" w:cs="Times New Roman"/>
                          <w:sz w:val="24"/>
                          <w:szCs w:val="24"/>
                          <w:lang w:eastAsia="fr-FR"/>
                        </w:rPr>
                        <w:t xml:space="preserve"> de cette complémentaire.</w:t>
                      </w:r>
                    </w:p>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La </w:t>
                      </w:r>
                      <w:r w:rsidRPr="003B5503">
                        <w:rPr>
                          <w:rFonts w:ascii="Times New Roman" w:eastAsia="Times New Roman" w:hAnsi="Times New Roman" w:cs="Times New Roman"/>
                          <w:b/>
                          <w:bCs/>
                          <w:color w:val="FF0000"/>
                          <w:sz w:val="24"/>
                          <w:szCs w:val="24"/>
                          <w:lang w:eastAsia="fr-FR"/>
                        </w:rPr>
                        <w:t>CGT</w:t>
                      </w:r>
                      <w:r w:rsidRPr="003B5503">
                        <w:rPr>
                          <w:rFonts w:ascii="Times New Roman" w:eastAsia="Times New Roman" w:hAnsi="Times New Roman" w:cs="Times New Roman"/>
                          <w:sz w:val="24"/>
                          <w:szCs w:val="24"/>
                          <w:lang w:eastAsia="fr-FR"/>
                        </w:rPr>
                        <w:t xml:space="preserve">, connaissant les dangers, </w:t>
                      </w:r>
                      <w:r w:rsidRPr="003B5503">
                        <w:rPr>
                          <w:rFonts w:ascii="Times New Roman" w:eastAsia="Times New Roman" w:hAnsi="Times New Roman" w:cs="Times New Roman"/>
                          <w:b/>
                          <w:bCs/>
                          <w:color w:val="FF0000"/>
                          <w:sz w:val="24"/>
                          <w:szCs w:val="24"/>
                          <w:lang w:eastAsia="fr-FR"/>
                        </w:rPr>
                        <w:t>n'a jamais apporté sa signature à cette infamie.</w:t>
                      </w:r>
                      <w:r w:rsidRPr="007A3824">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Au fil des années, les fonctionnaires qui ont accès à la RAFP, en perçoivent la médiocrité. Bien souvent, c'est l'éclat de rire, confronté aux versements accordés ; </w:t>
                      </w:r>
                      <w:r w:rsidRPr="003B5503">
                        <w:rPr>
                          <w:rFonts w:ascii="Times New Roman" w:eastAsia="Times New Roman" w:hAnsi="Times New Roman" w:cs="Times New Roman"/>
                          <w:b/>
                          <w:bCs/>
                          <w:color w:val="FF0000"/>
                          <w:sz w:val="24"/>
                          <w:szCs w:val="24"/>
                          <w:lang w:eastAsia="fr-FR"/>
                        </w:rPr>
                        <w:t>le mécontentement est général.</w:t>
                      </w:r>
                      <w:r w:rsidRPr="003B5503">
                        <w:rPr>
                          <w:rFonts w:ascii="Times New Roman" w:eastAsia="Times New Roman" w:hAnsi="Times New Roman" w:cs="Times New Roman"/>
                          <w:sz w:val="24"/>
                          <w:szCs w:val="24"/>
                          <w:lang w:eastAsia="fr-FR"/>
                        </w:rPr>
                        <w:br/>
                        <w:t>Cette situation déjà intolérable est aggravée par les dernières mesures décidées au printemps en catimini par le conseil d'administration de la RAFP. Il y a urgence à rendre caduque cette RAFP en remboursant l'ensemble des cotisants des sommes versées.</w:t>
                      </w:r>
                    </w:p>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p>
                    <w:p w:rsidR="00820AEE" w:rsidRPr="003B5503" w:rsidRDefault="00820AEE" w:rsidP="00820AEE">
                      <w:pPr>
                        <w:spacing w:before="100" w:beforeAutospacing="1" w:after="100" w:afterAutospacing="1" w:line="240" w:lineRule="auto"/>
                        <w:rPr>
                          <w:rFonts w:ascii="Times New Roman" w:eastAsia="Times New Roman" w:hAnsi="Times New Roman" w:cs="Times New Roman"/>
                          <w:sz w:val="24"/>
                          <w:szCs w:val="24"/>
                          <w:lang w:eastAsia="fr-FR"/>
                        </w:rPr>
                      </w:pPr>
                    </w:p>
                    <w:p w:rsidR="00820AEE" w:rsidRDefault="00820AEE"/>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simplePos x="0" y="0"/>
                <wp:positionH relativeFrom="page">
                  <wp:posOffset>3329940</wp:posOffset>
                </wp:positionH>
                <wp:positionV relativeFrom="paragraph">
                  <wp:posOffset>2209800</wp:posOffset>
                </wp:positionV>
                <wp:extent cx="4000500" cy="518160"/>
                <wp:effectExtent l="19050" t="19050" r="19050" b="1524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18160"/>
                        </a:xfrm>
                        <a:prstGeom prst="rect">
                          <a:avLst/>
                        </a:prstGeom>
                        <a:ln w="28575">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rsidR="009C7B52" w:rsidRPr="003B5503" w:rsidRDefault="009C7B52" w:rsidP="006777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6B309E">
                              <w:rPr>
                                <w:rFonts w:ascii="Times New Roman" w:eastAsia="Times New Roman" w:hAnsi="Times New Roman" w:cs="Times New Roman"/>
                                <w:b/>
                                <w:bCs/>
                                <w:color w:val="002060"/>
                                <w:sz w:val="27"/>
                                <w:szCs w:val="27"/>
                                <w:lang w:eastAsia="fr-FR"/>
                              </w:rPr>
                              <w:t xml:space="preserve">Retraite Additionnelle Fonction Publique: </w:t>
                            </w:r>
                            <w:r w:rsidRPr="003B5503">
                              <w:rPr>
                                <w:rFonts w:ascii="Times New Roman" w:eastAsia="Times New Roman" w:hAnsi="Times New Roman" w:cs="Times New Roman"/>
                                <w:b/>
                                <w:bCs/>
                                <w:color w:val="FF0000"/>
                                <w:sz w:val="27"/>
                                <w:szCs w:val="27"/>
                                <w:lang w:eastAsia="fr-FR"/>
                              </w:rPr>
                              <w:t>L'arnaque</w:t>
                            </w:r>
                          </w:p>
                          <w:p w:rsidR="009C7B52" w:rsidRDefault="009C7B52" w:rsidP="006777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62.2pt;margin-top:174pt;width:315pt;height:40.8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" fillcolor="#f3a875 [2165]" strokecolor="black [3213]" strokeweight="2.25pt">
                <v:fill color2="#f09558 [2613]" rotate="t" colors="0 #f7bda4;.5 #f5b195;1 #f8a581" focus="100%" type="gradient">
                  <o:fill v:ext="view" type="gradientUnscaled"/>
                </v:fill>
                <v:textbox>
                  <w:txbxContent>
                    <w:p w:rsidR="009C7B52" w:rsidRPr="003B5503" w:rsidRDefault="009C7B52" w:rsidP="006777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6B309E">
                        <w:rPr>
                          <w:rFonts w:ascii="Times New Roman" w:eastAsia="Times New Roman" w:hAnsi="Times New Roman" w:cs="Times New Roman"/>
                          <w:b/>
                          <w:bCs/>
                          <w:color w:val="002060"/>
                          <w:sz w:val="27"/>
                          <w:szCs w:val="27"/>
                          <w:lang w:eastAsia="fr-FR"/>
                        </w:rPr>
                        <w:t xml:space="preserve">Retraite Additionnelle Fonction Publique: </w:t>
                      </w:r>
                      <w:r w:rsidRPr="003B5503">
                        <w:rPr>
                          <w:rFonts w:ascii="Times New Roman" w:eastAsia="Times New Roman" w:hAnsi="Times New Roman" w:cs="Times New Roman"/>
                          <w:b/>
                          <w:bCs/>
                          <w:color w:val="FF0000"/>
                          <w:sz w:val="27"/>
                          <w:szCs w:val="27"/>
                          <w:lang w:eastAsia="fr-FR"/>
                        </w:rPr>
                        <w:t>L'arnaque</w:t>
                      </w:r>
                    </w:p>
                    <w:p w:rsidR="009C7B52" w:rsidRDefault="009C7B52" w:rsidP="00677737">
                      <w:pPr>
                        <w:jc w:val="center"/>
                      </w:pPr>
                    </w:p>
                  </w:txbxContent>
                </v:textbox>
                <w10:wrap type="square" anchorx="page"/>
              </v:shape>
            </w:pict>
          </mc:Fallback>
        </mc:AlternateContent>
      </w:r>
      <w:r>
        <w:rPr>
          <w:noProof/>
        </w:rPr>
        <mc:AlternateContent>
          <mc:Choice Requires="wps">
            <w:drawing>
              <wp:anchor distT="45720" distB="45720" distL="114300" distR="114300" simplePos="0" relativeHeight="251677696" behindDoc="0" locked="0" layoutInCell="1" allowOverlap="1">
                <wp:simplePos x="0" y="0"/>
                <wp:positionH relativeFrom="column">
                  <wp:posOffset>-297180</wp:posOffset>
                </wp:positionH>
                <wp:positionV relativeFrom="paragraph">
                  <wp:posOffset>373380</wp:posOffset>
                </wp:positionV>
                <wp:extent cx="3108960" cy="6789420"/>
                <wp:effectExtent l="19050" t="19050" r="15240" b="1143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789420"/>
                        </a:xfrm>
                        <a:prstGeom prst="rect">
                          <a:avLst/>
                        </a:prstGeom>
                        <a:gradFill>
                          <a:gsLst>
                            <a:gs pos="0">
                              <a:srgbClr val="00B0F0"/>
                            </a:gs>
                            <a:gs pos="100000">
                              <a:schemeClr val="accent1">
                                <a:lumMod val="40000"/>
                                <a:lumOff val="60000"/>
                              </a:schemeClr>
                            </a:gs>
                          </a:gsLst>
                          <a:lin ang="5400000" scaled="0"/>
                        </a:gradFill>
                        <a:ln w="28575">
                          <a:headEnd/>
                          <a:tailEnd/>
                        </a:ln>
                      </wps:spPr>
                      <wps:style>
                        <a:lnRef idx="2">
                          <a:schemeClr val="dk1"/>
                        </a:lnRef>
                        <a:fillRef idx="1">
                          <a:schemeClr val="lt1"/>
                        </a:fillRef>
                        <a:effectRef idx="0">
                          <a:schemeClr val="dk1"/>
                        </a:effectRef>
                        <a:fontRef idx="minor">
                          <a:schemeClr val="dk1"/>
                        </a:fontRef>
                      </wps:style>
                      <wps:txbx>
                        <w:txbxContent>
                          <w:p w:rsidR="009C7B52" w:rsidRDefault="00F23F2A" w:rsidP="009C7B52">
                            <w:pPr>
                              <w:spacing w:before="100" w:beforeAutospacing="1" w:after="100" w:afterAutospacing="1" w:line="240" w:lineRule="auto"/>
                              <w:rPr>
                                <w:rFonts w:ascii="Times New Roman" w:eastAsia="Times New Roman" w:hAnsi="Times New Roman" w:cs="Times New Roman"/>
                                <w:b/>
                                <w:bCs/>
                                <w:i/>
                                <w:iCs/>
                                <w:color w:val="FF0000"/>
                                <w:sz w:val="24"/>
                                <w:szCs w:val="24"/>
                                <w:lang w:eastAsia="fr-FR"/>
                              </w:rPr>
                            </w:pPr>
                            <w:r w:rsidRPr="003B5503">
                              <w:rPr>
                                <w:rFonts w:ascii="Times New Roman" w:eastAsia="Times New Roman" w:hAnsi="Times New Roman" w:cs="Times New Roman"/>
                                <w:sz w:val="24"/>
                                <w:szCs w:val="24"/>
                                <w:lang w:eastAsia="fr-FR"/>
                              </w:rPr>
                              <w:t>L’accord relatif aux « Parcours Professionnels Carrières et Rémunérations » concerne toute la Fonction Publique. Il a pour objectif de valoriser les grilles indiciaires et les perspectives de carrières pour tous les fonctionnaires. C’est le résultat d’une négociation entamée en 2014, le gouvernement a décidé de mettre en œuvre unilatéralement les diverses mesures PPCR à compter de 2016.</w:t>
                            </w:r>
                            <w:r w:rsidRPr="00F23F2A">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En réalité, ce n’est que depuis le 1er janvier 2019 que les réformes indiciaires et statutaires sont mises en œuvre dans la Fonction Publique d’État. Chez </w:t>
                            </w:r>
                            <w:r w:rsidRPr="003B5503">
                              <w:rPr>
                                <w:rFonts w:ascii="Times New Roman" w:eastAsia="Times New Roman" w:hAnsi="Times New Roman" w:cs="Times New Roman"/>
                                <w:b/>
                                <w:bCs/>
                                <w:color w:val="FF6600"/>
                                <w:sz w:val="24"/>
                                <w:szCs w:val="24"/>
                                <w:lang w:eastAsia="fr-FR"/>
                              </w:rPr>
                              <w:t>Orange</w:t>
                            </w:r>
                            <w:r w:rsidRPr="003B5503">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b/>
                                <w:bCs/>
                                <w:i/>
                                <w:iCs/>
                                <w:color w:val="FF0000"/>
                                <w:sz w:val="24"/>
                                <w:szCs w:val="24"/>
                                <w:lang w:eastAsia="fr-FR"/>
                              </w:rPr>
                              <w:t>les fonctionnaires continuent d’attendre !</w:t>
                            </w:r>
                            <w:r w:rsidRPr="00F23F2A">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La fédération </w:t>
                            </w:r>
                            <w:r w:rsidRPr="003B5503">
                              <w:rPr>
                                <w:rFonts w:ascii="Times New Roman" w:eastAsia="Times New Roman" w:hAnsi="Times New Roman" w:cs="Times New Roman"/>
                                <w:b/>
                                <w:bCs/>
                                <w:color w:val="FF0000"/>
                                <w:sz w:val="24"/>
                                <w:szCs w:val="24"/>
                                <w:lang w:eastAsia="fr-FR"/>
                              </w:rPr>
                              <w:t>CGT FAPT</w:t>
                            </w:r>
                            <w:r w:rsidRPr="003B5503">
                              <w:rPr>
                                <w:rFonts w:ascii="Times New Roman" w:eastAsia="Times New Roman" w:hAnsi="Times New Roman" w:cs="Times New Roman"/>
                                <w:b/>
                                <w:bCs/>
                                <w:color w:val="0000FF"/>
                                <w:sz w:val="24"/>
                                <w:szCs w:val="24"/>
                                <w:lang w:eastAsia="fr-FR"/>
                              </w:rPr>
                              <w:t xml:space="preserve"> a adressé</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 xml:space="preserve">le 26 février 2020 un </w:t>
                            </w:r>
                            <w:r w:rsidRPr="003B5503">
                              <w:rPr>
                                <w:rFonts w:ascii="Times New Roman" w:eastAsia="Times New Roman" w:hAnsi="Times New Roman" w:cs="Times New Roman"/>
                                <w:b/>
                                <w:bCs/>
                                <w:color w:val="0000FF"/>
                                <w:sz w:val="24"/>
                                <w:szCs w:val="24"/>
                                <w:lang w:eastAsia="fr-FR"/>
                              </w:rPr>
                              <w:t>courrier</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 xml:space="preserve">au </w:t>
                            </w:r>
                            <w:r w:rsidRPr="003B5503">
                              <w:rPr>
                                <w:rFonts w:ascii="Times New Roman" w:eastAsia="Times New Roman" w:hAnsi="Times New Roman" w:cs="Times New Roman"/>
                                <w:b/>
                                <w:bCs/>
                                <w:color w:val="FF6600"/>
                                <w:sz w:val="24"/>
                                <w:szCs w:val="24"/>
                                <w:lang w:eastAsia="fr-FR"/>
                              </w:rPr>
                              <w:t>Secrétaire d’État auprès du Ministre de l’Action des Comptes publics</w:t>
                            </w:r>
                            <w:r w:rsidRPr="003B5503">
                              <w:rPr>
                                <w:rFonts w:ascii="Times New Roman" w:eastAsia="Times New Roman" w:hAnsi="Times New Roman" w:cs="Times New Roman"/>
                                <w:sz w:val="24"/>
                                <w:szCs w:val="24"/>
                                <w:lang w:eastAsia="fr-FR"/>
                              </w:rPr>
                              <w:t>. Suite à ce courrier, la direction d’</w:t>
                            </w:r>
                            <w:r w:rsidRPr="003B5503">
                              <w:rPr>
                                <w:rFonts w:ascii="Times New Roman" w:eastAsia="Times New Roman" w:hAnsi="Times New Roman" w:cs="Times New Roman"/>
                                <w:b/>
                                <w:bCs/>
                                <w:color w:val="FF6600"/>
                                <w:sz w:val="24"/>
                                <w:szCs w:val="24"/>
                                <w:lang w:eastAsia="fr-FR"/>
                              </w:rPr>
                              <w:t>Orange</w:t>
                            </w:r>
                            <w:r w:rsidRPr="003B5503">
                              <w:rPr>
                                <w:rFonts w:ascii="Times New Roman" w:eastAsia="Times New Roman" w:hAnsi="Times New Roman" w:cs="Times New Roman"/>
                                <w:sz w:val="24"/>
                                <w:szCs w:val="24"/>
                                <w:lang w:eastAsia="fr-FR"/>
                              </w:rPr>
                              <w:t xml:space="preserve"> a été informée fin mars de l’avis favorable rendu par l’Administration sous réserve de modifications à apporter au projet de texte soumis par l’entreprise.</w:t>
                            </w:r>
                            <w:r w:rsidR="009C7B52" w:rsidRPr="009C7B52">
                              <w:rPr>
                                <w:rFonts w:ascii="Times New Roman" w:eastAsia="Times New Roman" w:hAnsi="Times New Roman" w:cs="Times New Roman"/>
                                <w:sz w:val="24"/>
                                <w:szCs w:val="24"/>
                                <w:lang w:eastAsia="fr-FR"/>
                              </w:rPr>
                              <w:t xml:space="preserve"> </w:t>
                            </w:r>
                            <w:r w:rsidR="009C7B52" w:rsidRPr="003B5503">
                              <w:rPr>
                                <w:rFonts w:ascii="Times New Roman" w:eastAsia="Times New Roman" w:hAnsi="Times New Roman" w:cs="Times New Roman"/>
                                <w:sz w:val="24"/>
                                <w:szCs w:val="24"/>
                                <w:lang w:eastAsia="fr-FR"/>
                              </w:rPr>
                              <w:t>Une chose est sûre, plus le temps passe, plus le gouvernement fait des économies sur le dos des fonctionnaires d’Orange, d’autant qu’</w:t>
                            </w:r>
                            <w:r w:rsidR="009C7B52" w:rsidRPr="003B5503">
                              <w:rPr>
                                <w:rFonts w:ascii="Times New Roman" w:eastAsia="Times New Roman" w:hAnsi="Times New Roman" w:cs="Times New Roman"/>
                                <w:b/>
                                <w:bCs/>
                                <w:i/>
                                <w:iCs/>
                                <w:color w:val="FF0000"/>
                                <w:sz w:val="24"/>
                                <w:szCs w:val="24"/>
                                <w:lang w:eastAsia="fr-FR"/>
                              </w:rPr>
                              <w:t>aucune mesure rétroactive n’est prévue. Des milliers de collègues en fin de carrière sont partis sans rien !</w:t>
                            </w:r>
                            <w:r w:rsidR="009C7B52">
                              <w:rPr>
                                <w:rFonts w:ascii="Times New Roman" w:eastAsia="Times New Roman" w:hAnsi="Times New Roman" w:cs="Times New Roman"/>
                                <w:b/>
                                <w:bCs/>
                                <w:i/>
                                <w:iCs/>
                                <w:color w:val="FF0000"/>
                                <w:sz w:val="24"/>
                                <w:szCs w:val="24"/>
                                <w:lang w:eastAsia="fr-FR"/>
                              </w:rPr>
                              <w:t xml:space="preserve"> </w:t>
                            </w:r>
                          </w:p>
                          <w:p w:rsidR="009C7B52" w:rsidRPr="003B5503" w:rsidRDefault="009C7B52" w:rsidP="009C7B52">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Lors des récentes NAO, qui viennent de se terminer, </w:t>
                            </w:r>
                            <w:r w:rsidRPr="003B5503">
                              <w:rPr>
                                <w:rFonts w:ascii="Times New Roman" w:eastAsia="Times New Roman" w:hAnsi="Times New Roman" w:cs="Times New Roman"/>
                                <w:b/>
                                <w:bCs/>
                                <w:i/>
                                <w:iCs/>
                                <w:color w:val="0000FF"/>
                                <w:sz w:val="24"/>
                                <w:szCs w:val="24"/>
                                <w:lang w:eastAsia="fr-FR"/>
                              </w:rPr>
                              <w:t xml:space="preserve">seule la </w:t>
                            </w:r>
                            <w:r w:rsidRPr="003B5503">
                              <w:rPr>
                                <w:rFonts w:ascii="Times New Roman" w:eastAsia="Times New Roman" w:hAnsi="Times New Roman" w:cs="Times New Roman"/>
                                <w:b/>
                                <w:bCs/>
                                <w:i/>
                                <w:iCs/>
                                <w:color w:val="FF0000"/>
                                <w:sz w:val="24"/>
                                <w:szCs w:val="24"/>
                                <w:lang w:eastAsia="fr-FR"/>
                              </w:rPr>
                              <w:t>CGT</w:t>
                            </w:r>
                            <w:r w:rsidRPr="003B5503">
                              <w:rPr>
                                <w:rFonts w:ascii="Times New Roman" w:eastAsia="Times New Roman" w:hAnsi="Times New Roman" w:cs="Times New Roman"/>
                                <w:b/>
                                <w:bCs/>
                                <w:i/>
                                <w:iCs/>
                                <w:color w:val="0000FF"/>
                                <w:sz w:val="24"/>
                                <w:szCs w:val="24"/>
                                <w:lang w:eastAsia="fr-FR"/>
                              </w:rPr>
                              <w:t xml:space="preserve"> a réclamé la mise en œuvre des nouvelles grilles indiciaires pour améliorer le pouvoir d’achat au même titre que les salariés contractuels à Orange</w:t>
                            </w:r>
                            <w:r w:rsidRPr="003B5503">
                              <w:rPr>
                                <w:rFonts w:ascii="Times New Roman" w:eastAsia="Times New Roman" w:hAnsi="Times New Roman" w:cs="Times New Roman"/>
                                <w:sz w:val="24"/>
                                <w:szCs w:val="24"/>
                                <w:lang w:eastAsia="fr-FR"/>
                              </w:rPr>
                              <w:t xml:space="preserve">. La </w:t>
                            </w:r>
                            <w:r w:rsidRPr="003B5503">
                              <w:rPr>
                                <w:rFonts w:ascii="Times New Roman" w:eastAsia="Times New Roman" w:hAnsi="Times New Roman" w:cs="Times New Roman"/>
                                <w:b/>
                                <w:color w:val="FF0000"/>
                                <w:sz w:val="24"/>
                                <w:szCs w:val="24"/>
                                <w:lang w:eastAsia="fr-FR"/>
                              </w:rPr>
                              <w:t>CGT</w:t>
                            </w:r>
                            <w:r w:rsidRPr="003B5503">
                              <w:rPr>
                                <w:rFonts w:ascii="Times New Roman" w:eastAsia="Times New Roman" w:hAnsi="Times New Roman" w:cs="Times New Roman"/>
                                <w:sz w:val="24"/>
                                <w:szCs w:val="24"/>
                                <w:lang w:eastAsia="fr-FR"/>
                              </w:rPr>
                              <w:t xml:space="preserve"> a demandé que des propositions financières soient appliquées pour les collègues en fin de carrière qui quittent l’entreprise avant l’entrée en vigueur des mesures…</w:t>
                            </w:r>
                          </w:p>
                          <w:p w:rsidR="00F23F2A" w:rsidRPr="003B5503" w:rsidRDefault="00F23F2A" w:rsidP="00F23F2A">
                            <w:pPr>
                              <w:spacing w:before="100" w:beforeAutospacing="1" w:after="100" w:afterAutospacing="1" w:line="240" w:lineRule="auto"/>
                              <w:rPr>
                                <w:rFonts w:ascii="Times New Roman" w:eastAsia="Times New Roman" w:hAnsi="Times New Roman" w:cs="Times New Roman"/>
                                <w:sz w:val="24"/>
                                <w:szCs w:val="24"/>
                                <w:lang w:eastAsia="fr-FR"/>
                              </w:rPr>
                            </w:pPr>
                          </w:p>
                          <w:p w:rsidR="00F23F2A" w:rsidRPr="003B5503" w:rsidRDefault="00F23F2A" w:rsidP="00F23F2A">
                            <w:pPr>
                              <w:spacing w:before="100" w:beforeAutospacing="1" w:after="100" w:afterAutospacing="1" w:line="240" w:lineRule="auto"/>
                              <w:rPr>
                                <w:rFonts w:ascii="Times New Roman" w:eastAsia="Times New Roman" w:hAnsi="Times New Roman" w:cs="Times New Roman"/>
                                <w:sz w:val="24"/>
                                <w:szCs w:val="24"/>
                                <w:lang w:eastAsia="fr-FR"/>
                              </w:rPr>
                            </w:pPr>
                          </w:p>
                          <w:p w:rsidR="00F23F2A" w:rsidRPr="003B5503" w:rsidRDefault="00F23F2A" w:rsidP="00F23F2A">
                            <w:pPr>
                              <w:spacing w:before="100" w:beforeAutospacing="1" w:after="100" w:afterAutospacing="1" w:line="240" w:lineRule="auto"/>
                              <w:rPr>
                                <w:rFonts w:ascii="Times New Roman" w:eastAsia="Times New Roman" w:hAnsi="Times New Roman" w:cs="Times New Roman"/>
                                <w:sz w:val="24"/>
                                <w:szCs w:val="24"/>
                                <w:lang w:eastAsia="fr-FR"/>
                              </w:rPr>
                            </w:pPr>
                          </w:p>
                          <w:p w:rsidR="00F23F2A" w:rsidRDefault="00F23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4pt;margin-top:29.4pt;width:244.8pt;height:534.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" fillcolor="#00b0f0" strokecolor="black [3200]" strokeweight="2.25pt">
                <v:fill color2="#bdd6ee [1300]" focus="100%" type="gradient">
                  <o:fill v:ext="view" type="gradientUnscaled"/>
                </v:fill>
                <v:textbox>
                  <w:txbxContent>
                    <w:p w:rsidR="009C7B52" w:rsidRDefault="00F23F2A" w:rsidP="009C7B52">
                      <w:pPr>
                        <w:spacing w:before="100" w:beforeAutospacing="1" w:after="100" w:afterAutospacing="1" w:line="240" w:lineRule="auto"/>
                        <w:rPr>
                          <w:rFonts w:ascii="Times New Roman" w:eastAsia="Times New Roman" w:hAnsi="Times New Roman" w:cs="Times New Roman"/>
                          <w:b/>
                          <w:bCs/>
                          <w:i/>
                          <w:iCs/>
                          <w:color w:val="FF0000"/>
                          <w:sz w:val="24"/>
                          <w:szCs w:val="24"/>
                          <w:lang w:eastAsia="fr-FR"/>
                        </w:rPr>
                      </w:pPr>
                      <w:r w:rsidRPr="003B5503">
                        <w:rPr>
                          <w:rFonts w:ascii="Times New Roman" w:eastAsia="Times New Roman" w:hAnsi="Times New Roman" w:cs="Times New Roman"/>
                          <w:sz w:val="24"/>
                          <w:szCs w:val="24"/>
                          <w:lang w:eastAsia="fr-FR"/>
                        </w:rPr>
                        <w:t>L’accord relatif aux « Parcours Professionnels Carrières et Rémunérations » concerne toute la Fonction Publique. Il a pour objectif de valoriser les grilles indiciaires et les perspectives de carrières pour tous les fonctionnaires. C’est le résultat d’une négociation entamée en 2014, le gouvernement a décidé de mettre en œuvre unilatéralement les diverses mesures PPCR à compter de 2016.</w:t>
                      </w:r>
                      <w:r w:rsidRPr="00F23F2A">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En réalité, ce n’est que depuis le 1er janvier 2019 que les réformes indiciaires et statutaires sont mises en œuvre dans la Fonction Publique d’État. Chez </w:t>
                      </w:r>
                      <w:r w:rsidRPr="003B5503">
                        <w:rPr>
                          <w:rFonts w:ascii="Times New Roman" w:eastAsia="Times New Roman" w:hAnsi="Times New Roman" w:cs="Times New Roman"/>
                          <w:b/>
                          <w:bCs/>
                          <w:color w:val="FF6600"/>
                          <w:sz w:val="24"/>
                          <w:szCs w:val="24"/>
                          <w:lang w:eastAsia="fr-FR"/>
                        </w:rPr>
                        <w:t>Orange</w:t>
                      </w:r>
                      <w:r w:rsidRPr="003B5503">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b/>
                          <w:bCs/>
                          <w:i/>
                          <w:iCs/>
                          <w:color w:val="FF0000"/>
                          <w:sz w:val="24"/>
                          <w:szCs w:val="24"/>
                          <w:lang w:eastAsia="fr-FR"/>
                        </w:rPr>
                        <w:t>les fonctionnaires continuent d’attendre !</w:t>
                      </w:r>
                      <w:r w:rsidRPr="00F23F2A">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sz w:val="24"/>
                          <w:szCs w:val="24"/>
                          <w:lang w:eastAsia="fr-FR"/>
                        </w:rPr>
                        <w:t xml:space="preserve">La fédération </w:t>
                      </w:r>
                      <w:r w:rsidRPr="003B5503">
                        <w:rPr>
                          <w:rFonts w:ascii="Times New Roman" w:eastAsia="Times New Roman" w:hAnsi="Times New Roman" w:cs="Times New Roman"/>
                          <w:b/>
                          <w:bCs/>
                          <w:color w:val="FF0000"/>
                          <w:sz w:val="24"/>
                          <w:szCs w:val="24"/>
                          <w:lang w:eastAsia="fr-FR"/>
                        </w:rPr>
                        <w:t>CGT FAPT</w:t>
                      </w:r>
                      <w:r w:rsidRPr="003B5503">
                        <w:rPr>
                          <w:rFonts w:ascii="Times New Roman" w:eastAsia="Times New Roman" w:hAnsi="Times New Roman" w:cs="Times New Roman"/>
                          <w:b/>
                          <w:bCs/>
                          <w:color w:val="0000FF"/>
                          <w:sz w:val="24"/>
                          <w:szCs w:val="24"/>
                          <w:lang w:eastAsia="fr-FR"/>
                        </w:rPr>
                        <w:t xml:space="preserve"> a adressé</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 xml:space="preserve">le 26 février 2020 un </w:t>
                      </w:r>
                      <w:r w:rsidRPr="003B5503">
                        <w:rPr>
                          <w:rFonts w:ascii="Times New Roman" w:eastAsia="Times New Roman" w:hAnsi="Times New Roman" w:cs="Times New Roman"/>
                          <w:b/>
                          <w:bCs/>
                          <w:color w:val="0000FF"/>
                          <w:sz w:val="24"/>
                          <w:szCs w:val="24"/>
                          <w:lang w:eastAsia="fr-FR"/>
                        </w:rPr>
                        <w:t>courrier</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sz w:val="24"/>
                          <w:szCs w:val="24"/>
                          <w:lang w:eastAsia="fr-FR"/>
                        </w:rPr>
                        <w:t xml:space="preserve">au </w:t>
                      </w:r>
                      <w:r w:rsidRPr="003B5503">
                        <w:rPr>
                          <w:rFonts w:ascii="Times New Roman" w:eastAsia="Times New Roman" w:hAnsi="Times New Roman" w:cs="Times New Roman"/>
                          <w:b/>
                          <w:bCs/>
                          <w:color w:val="FF6600"/>
                          <w:sz w:val="24"/>
                          <w:szCs w:val="24"/>
                          <w:lang w:eastAsia="fr-FR"/>
                        </w:rPr>
                        <w:t>Secrétaire d’État auprès du Ministre de l’Action des Comptes publics</w:t>
                      </w:r>
                      <w:r w:rsidRPr="003B5503">
                        <w:rPr>
                          <w:rFonts w:ascii="Times New Roman" w:eastAsia="Times New Roman" w:hAnsi="Times New Roman" w:cs="Times New Roman"/>
                          <w:sz w:val="24"/>
                          <w:szCs w:val="24"/>
                          <w:lang w:eastAsia="fr-FR"/>
                        </w:rPr>
                        <w:t>. Suite à ce courrier, la direction d’</w:t>
                      </w:r>
                      <w:r w:rsidRPr="003B5503">
                        <w:rPr>
                          <w:rFonts w:ascii="Times New Roman" w:eastAsia="Times New Roman" w:hAnsi="Times New Roman" w:cs="Times New Roman"/>
                          <w:b/>
                          <w:bCs/>
                          <w:color w:val="FF6600"/>
                          <w:sz w:val="24"/>
                          <w:szCs w:val="24"/>
                          <w:lang w:eastAsia="fr-FR"/>
                        </w:rPr>
                        <w:t>Orange</w:t>
                      </w:r>
                      <w:r w:rsidRPr="003B5503">
                        <w:rPr>
                          <w:rFonts w:ascii="Times New Roman" w:eastAsia="Times New Roman" w:hAnsi="Times New Roman" w:cs="Times New Roman"/>
                          <w:sz w:val="24"/>
                          <w:szCs w:val="24"/>
                          <w:lang w:eastAsia="fr-FR"/>
                        </w:rPr>
                        <w:t xml:space="preserve"> a été informée fin mars de l’avis favorable rendu par l’Administration sous réserve de modifications à apporter au projet de texte soumis par l’entreprise.</w:t>
                      </w:r>
                      <w:r w:rsidR="009C7B52" w:rsidRPr="009C7B52">
                        <w:rPr>
                          <w:rFonts w:ascii="Times New Roman" w:eastAsia="Times New Roman" w:hAnsi="Times New Roman" w:cs="Times New Roman"/>
                          <w:sz w:val="24"/>
                          <w:szCs w:val="24"/>
                          <w:lang w:eastAsia="fr-FR"/>
                        </w:rPr>
                        <w:t xml:space="preserve"> </w:t>
                      </w:r>
                      <w:r w:rsidR="009C7B52" w:rsidRPr="003B5503">
                        <w:rPr>
                          <w:rFonts w:ascii="Times New Roman" w:eastAsia="Times New Roman" w:hAnsi="Times New Roman" w:cs="Times New Roman"/>
                          <w:sz w:val="24"/>
                          <w:szCs w:val="24"/>
                          <w:lang w:eastAsia="fr-FR"/>
                        </w:rPr>
                        <w:t>Une chose est sûre, plus le temps passe, plus le gouvernement fait des économies sur le dos des fonctionnaires d’Orange, d’autant qu’</w:t>
                      </w:r>
                      <w:r w:rsidR="009C7B52" w:rsidRPr="003B5503">
                        <w:rPr>
                          <w:rFonts w:ascii="Times New Roman" w:eastAsia="Times New Roman" w:hAnsi="Times New Roman" w:cs="Times New Roman"/>
                          <w:b/>
                          <w:bCs/>
                          <w:i/>
                          <w:iCs/>
                          <w:color w:val="FF0000"/>
                          <w:sz w:val="24"/>
                          <w:szCs w:val="24"/>
                          <w:lang w:eastAsia="fr-FR"/>
                        </w:rPr>
                        <w:t>aucune mesure rétroactive n’est prévue. Des milliers de collègues en fin de carrière sont partis sans rien !</w:t>
                      </w:r>
                      <w:r w:rsidR="009C7B52">
                        <w:rPr>
                          <w:rFonts w:ascii="Times New Roman" w:eastAsia="Times New Roman" w:hAnsi="Times New Roman" w:cs="Times New Roman"/>
                          <w:b/>
                          <w:bCs/>
                          <w:i/>
                          <w:iCs/>
                          <w:color w:val="FF0000"/>
                          <w:sz w:val="24"/>
                          <w:szCs w:val="24"/>
                          <w:lang w:eastAsia="fr-FR"/>
                        </w:rPr>
                        <w:t xml:space="preserve"> </w:t>
                      </w:r>
                    </w:p>
                    <w:p w:rsidR="009C7B52" w:rsidRPr="003B5503" w:rsidRDefault="009C7B52" w:rsidP="009C7B52">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Lors des récentes NAO, qui viennent de se terminer, </w:t>
                      </w:r>
                      <w:r w:rsidRPr="003B5503">
                        <w:rPr>
                          <w:rFonts w:ascii="Times New Roman" w:eastAsia="Times New Roman" w:hAnsi="Times New Roman" w:cs="Times New Roman"/>
                          <w:b/>
                          <w:bCs/>
                          <w:i/>
                          <w:iCs/>
                          <w:color w:val="0000FF"/>
                          <w:sz w:val="24"/>
                          <w:szCs w:val="24"/>
                          <w:lang w:eastAsia="fr-FR"/>
                        </w:rPr>
                        <w:t xml:space="preserve">seule la </w:t>
                      </w:r>
                      <w:r w:rsidRPr="003B5503">
                        <w:rPr>
                          <w:rFonts w:ascii="Times New Roman" w:eastAsia="Times New Roman" w:hAnsi="Times New Roman" w:cs="Times New Roman"/>
                          <w:b/>
                          <w:bCs/>
                          <w:i/>
                          <w:iCs/>
                          <w:color w:val="FF0000"/>
                          <w:sz w:val="24"/>
                          <w:szCs w:val="24"/>
                          <w:lang w:eastAsia="fr-FR"/>
                        </w:rPr>
                        <w:t>CGT</w:t>
                      </w:r>
                      <w:r w:rsidRPr="003B5503">
                        <w:rPr>
                          <w:rFonts w:ascii="Times New Roman" w:eastAsia="Times New Roman" w:hAnsi="Times New Roman" w:cs="Times New Roman"/>
                          <w:b/>
                          <w:bCs/>
                          <w:i/>
                          <w:iCs/>
                          <w:color w:val="0000FF"/>
                          <w:sz w:val="24"/>
                          <w:szCs w:val="24"/>
                          <w:lang w:eastAsia="fr-FR"/>
                        </w:rPr>
                        <w:t xml:space="preserve"> a réclamé la mise en œuvre des nouvelles grilles indiciaires pour améliorer le pouvoir d’achat au même titre que les salariés contractuels à Orange</w:t>
                      </w:r>
                      <w:r w:rsidRPr="003B5503">
                        <w:rPr>
                          <w:rFonts w:ascii="Times New Roman" w:eastAsia="Times New Roman" w:hAnsi="Times New Roman" w:cs="Times New Roman"/>
                          <w:sz w:val="24"/>
                          <w:szCs w:val="24"/>
                          <w:lang w:eastAsia="fr-FR"/>
                        </w:rPr>
                        <w:t xml:space="preserve">. La </w:t>
                      </w:r>
                      <w:r w:rsidRPr="003B5503">
                        <w:rPr>
                          <w:rFonts w:ascii="Times New Roman" w:eastAsia="Times New Roman" w:hAnsi="Times New Roman" w:cs="Times New Roman"/>
                          <w:b/>
                          <w:color w:val="FF0000"/>
                          <w:sz w:val="24"/>
                          <w:szCs w:val="24"/>
                          <w:lang w:eastAsia="fr-FR"/>
                        </w:rPr>
                        <w:t>CGT</w:t>
                      </w:r>
                      <w:r w:rsidRPr="003B5503">
                        <w:rPr>
                          <w:rFonts w:ascii="Times New Roman" w:eastAsia="Times New Roman" w:hAnsi="Times New Roman" w:cs="Times New Roman"/>
                          <w:sz w:val="24"/>
                          <w:szCs w:val="24"/>
                          <w:lang w:eastAsia="fr-FR"/>
                        </w:rPr>
                        <w:t xml:space="preserve"> a demandé que des propositions financières soient appliquées pour les collègues en fin de carrière qui quittent l’entreprise avant l’entrée en vigueur des mesures…</w:t>
                      </w:r>
                    </w:p>
                    <w:p w:rsidR="00F23F2A" w:rsidRPr="003B5503" w:rsidRDefault="00F23F2A" w:rsidP="00F23F2A">
                      <w:pPr>
                        <w:spacing w:before="100" w:beforeAutospacing="1" w:after="100" w:afterAutospacing="1" w:line="240" w:lineRule="auto"/>
                        <w:rPr>
                          <w:rFonts w:ascii="Times New Roman" w:eastAsia="Times New Roman" w:hAnsi="Times New Roman" w:cs="Times New Roman"/>
                          <w:sz w:val="24"/>
                          <w:szCs w:val="24"/>
                          <w:lang w:eastAsia="fr-FR"/>
                        </w:rPr>
                      </w:pPr>
                    </w:p>
                    <w:p w:rsidR="00F23F2A" w:rsidRPr="003B5503" w:rsidRDefault="00F23F2A" w:rsidP="00F23F2A">
                      <w:pPr>
                        <w:spacing w:before="100" w:beforeAutospacing="1" w:after="100" w:afterAutospacing="1" w:line="240" w:lineRule="auto"/>
                        <w:rPr>
                          <w:rFonts w:ascii="Times New Roman" w:eastAsia="Times New Roman" w:hAnsi="Times New Roman" w:cs="Times New Roman"/>
                          <w:sz w:val="24"/>
                          <w:szCs w:val="24"/>
                          <w:lang w:eastAsia="fr-FR"/>
                        </w:rPr>
                      </w:pPr>
                    </w:p>
                    <w:p w:rsidR="00F23F2A" w:rsidRPr="003B5503" w:rsidRDefault="00F23F2A" w:rsidP="00F23F2A">
                      <w:pPr>
                        <w:spacing w:before="100" w:beforeAutospacing="1" w:after="100" w:afterAutospacing="1" w:line="240" w:lineRule="auto"/>
                        <w:rPr>
                          <w:rFonts w:ascii="Times New Roman" w:eastAsia="Times New Roman" w:hAnsi="Times New Roman" w:cs="Times New Roman"/>
                          <w:sz w:val="24"/>
                          <w:szCs w:val="24"/>
                          <w:lang w:eastAsia="fr-FR"/>
                        </w:rPr>
                      </w:pPr>
                    </w:p>
                    <w:p w:rsidR="00F23F2A" w:rsidRDefault="00F23F2A"/>
                  </w:txbxContent>
                </v:textbox>
                <w10:wrap type="square"/>
              </v:shape>
            </w:pict>
          </mc:Fallback>
        </mc:AlternateContent>
      </w:r>
      <w:r w:rsidR="00DD0567">
        <w:rPr>
          <w:noProof/>
        </w:rPr>
        <mc:AlternateContent>
          <mc:Choice Requires="wps">
            <w:drawing>
              <wp:anchor distT="45720" distB="45720" distL="114300" distR="114300" simplePos="0" relativeHeight="251685888" behindDoc="0" locked="0" layoutInCell="1" allowOverlap="1">
                <wp:simplePos x="0" y="0"/>
                <wp:positionH relativeFrom="column">
                  <wp:posOffset>-274320</wp:posOffset>
                </wp:positionH>
                <wp:positionV relativeFrom="paragraph">
                  <wp:posOffset>7309485</wp:posOffset>
                </wp:positionV>
                <wp:extent cx="3078480" cy="2430780"/>
                <wp:effectExtent l="19050" t="19050" r="26670" b="2667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430780"/>
                        </a:xfrm>
                        <a:prstGeom prst="rect">
                          <a:avLst/>
                        </a:prstGeom>
                        <a:gradFill>
                          <a:gsLst>
                            <a:gs pos="0">
                              <a:schemeClr val="accent6">
                                <a:lumMod val="60000"/>
                                <a:lumOff val="40000"/>
                              </a:schemeClr>
                            </a:gs>
                            <a:gs pos="100000">
                              <a:schemeClr val="accent2">
                                <a:lumMod val="105000"/>
                                <a:satMod val="109000"/>
                                <a:tint val="81000"/>
                              </a:schemeClr>
                            </a:gs>
                          </a:gsLst>
                          <a:lin ang="5400000" scaled="0"/>
                        </a:gradFill>
                        <a:ln w="28575">
                          <a:solidFill>
                            <a:srgbClr val="00B0F0"/>
                          </a:solidFill>
                          <a:headEnd/>
                          <a:tailEnd/>
                        </a:ln>
                      </wps:spPr>
                      <wps:style>
                        <a:lnRef idx="2">
                          <a:schemeClr val="accent5"/>
                        </a:lnRef>
                        <a:fillRef idx="1">
                          <a:schemeClr val="lt1"/>
                        </a:fillRef>
                        <a:effectRef idx="0">
                          <a:schemeClr val="accent5"/>
                        </a:effectRef>
                        <a:fontRef idx="minor">
                          <a:schemeClr val="dk1"/>
                        </a:fontRef>
                      </wps:style>
                      <wps:txbx>
                        <w:txbxContent>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b/>
                                <w:bCs/>
                                <w:color w:val="008000"/>
                                <w:sz w:val="24"/>
                                <w:szCs w:val="24"/>
                                <w:lang w:eastAsia="fr-FR"/>
                              </w:rPr>
                              <w:t xml:space="preserve">D'autres mesures sont à mettre en œuvre </w:t>
                            </w:r>
                            <w:proofErr w:type="gramStart"/>
                            <w:r w:rsidRPr="003B5503">
                              <w:rPr>
                                <w:rFonts w:ascii="Times New Roman" w:eastAsia="Times New Roman" w:hAnsi="Times New Roman" w:cs="Times New Roman"/>
                                <w:b/>
                                <w:bCs/>
                                <w:color w:val="008000"/>
                                <w:sz w:val="24"/>
                                <w:szCs w:val="24"/>
                                <w:lang w:eastAsia="fr-FR"/>
                              </w:rPr>
                              <w:t>:</w:t>
                            </w:r>
                            <w:proofErr w:type="gramEnd"/>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b/>
                                <w:bCs/>
                                <w:color w:val="0000FF"/>
                                <w:sz w:val="24"/>
                                <w:szCs w:val="24"/>
                                <w:lang w:eastAsia="fr-FR"/>
                              </w:rPr>
                              <w:t>1.800 €</w:t>
                            </w:r>
                            <w:r w:rsidRPr="003B5503">
                              <w:rPr>
                                <w:rFonts w:ascii="Times New Roman" w:eastAsia="Times New Roman" w:hAnsi="Times New Roman" w:cs="Times New Roman"/>
                                <w:sz w:val="24"/>
                                <w:szCs w:val="24"/>
                                <w:lang w:eastAsia="fr-FR"/>
                              </w:rPr>
                              <w:t xml:space="preserve"> net par mois comme minimum garanti pour les retraités.</w:t>
                            </w:r>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Revenir à un départ en </w:t>
                            </w:r>
                            <w:r w:rsidRPr="003B5503">
                              <w:rPr>
                                <w:rFonts w:ascii="Times New Roman" w:eastAsia="Times New Roman" w:hAnsi="Times New Roman" w:cs="Times New Roman"/>
                                <w:b/>
                                <w:bCs/>
                                <w:color w:val="0000FF"/>
                                <w:sz w:val="24"/>
                                <w:szCs w:val="24"/>
                                <w:lang w:eastAsia="fr-FR"/>
                              </w:rPr>
                              <w:t>retraite à 60 ans</w:t>
                            </w:r>
                            <w:r w:rsidRPr="003B5503">
                              <w:rPr>
                                <w:rFonts w:ascii="Times New Roman" w:eastAsia="Times New Roman" w:hAnsi="Times New Roman" w:cs="Times New Roman"/>
                                <w:sz w:val="24"/>
                                <w:szCs w:val="24"/>
                                <w:lang w:eastAsia="fr-FR"/>
                              </w:rPr>
                              <w:t>, 55 ans pour les métiers pénibles, sans décote et à taux plein avec une base de 75% du dernier traitement.</w:t>
                            </w:r>
                            <w:r w:rsidRPr="003B5503">
                              <w:rPr>
                                <w:rFonts w:ascii="Times New Roman" w:eastAsia="Times New Roman" w:hAnsi="Times New Roman" w:cs="Times New Roman"/>
                                <w:sz w:val="24"/>
                                <w:szCs w:val="24"/>
                                <w:lang w:eastAsia="fr-FR"/>
                              </w:rPr>
                              <w:br/>
                              <w:t>Le passage d'actif à retraité est une sérieuse perte de pouvoir d'achat…</w:t>
                            </w:r>
                          </w:p>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Il est indispensable d'appliquer ces mesures et ne pas laisser perdurer cette </w:t>
                            </w:r>
                            <w:r w:rsidRPr="003B5503">
                              <w:rPr>
                                <w:rFonts w:ascii="Times New Roman" w:eastAsia="Times New Roman" w:hAnsi="Times New Roman" w:cs="Times New Roman"/>
                                <w:b/>
                                <w:bCs/>
                                <w:color w:val="FF0000"/>
                                <w:sz w:val="24"/>
                                <w:szCs w:val="24"/>
                                <w:lang w:eastAsia="fr-FR"/>
                              </w:rPr>
                              <w:t>RAFP</w:t>
                            </w:r>
                            <w:r w:rsidRPr="003B5503">
                              <w:rPr>
                                <w:rFonts w:ascii="Times New Roman" w:eastAsia="Times New Roman" w:hAnsi="Times New Roman" w:cs="Times New Roman"/>
                                <w:sz w:val="24"/>
                                <w:szCs w:val="24"/>
                                <w:lang w:eastAsia="fr-FR"/>
                              </w:rPr>
                              <w:t xml:space="preserve"> qui n'est qu'une </w:t>
                            </w:r>
                            <w:r w:rsidRPr="003B5503">
                              <w:rPr>
                                <w:rFonts w:ascii="Times New Roman" w:eastAsia="Times New Roman" w:hAnsi="Times New Roman" w:cs="Times New Roman"/>
                                <w:b/>
                                <w:bCs/>
                                <w:color w:val="FF0000"/>
                                <w:sz w:val="24"/>
                                <w:szCs w:val="24"/>
                                <w:lang w:eastAsia="fr-FR"/>
                              </w:rPr>
                              <w:t>chimère</w:t>
                            </w:r>
                            <w:r w:rsidRPr="003B5503">
                              <w:rPr>
                                <w:rFonts w:ascii="Times New Roman" w:eastAsia="Times New Roman" w:hAnsi="Times New Roman" w:cs="Times New Roman"/>
                                <w:sz w:val="24"/>
                                <w:szCs w:val="24"/>
                                <w:lang w:eastAsia="fr-FR"/>
                              </w:rPr>
                              <w:t xml:space="preserve"> !</w:t>
                            </w:r>
                          </w:p>
                          <w:p w:rsidR="007A3824" w:rsidRDefault="007A38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6pt;margin-top:575.55pt;width:242.4pt;height:191.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" fillcolor="#a8d08d [1945]" strokecolor="#00b0f0" strokeweight="2.25pt">
                <v:fill color2="#f09558 [2613]" focus="100%" type="gradient">
                  <o:fill v:ext="view" type="gradientUnscaled"/>
                </v:fill>
                <v:textbox>
                  <w:txbxContent>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b/>
                          <w:bCs/>
                          <w:color w:val="008000"/>
                          <w:sz w:val="24"/>
                          <w:szCs w:val="24"/>
                          <w:lang w:eastAsia="fr-FR"/>
                        </w:rPr>
                        <w:t xml:space="preserve">D'autres mesures sont à mettre en œuvre </w:t>
                      </w:r>
                      <w:proofErr w:type="gramStart"/>
                      <w:r w:rsidRPr="003B5503">
                        <w:rPr>
                          <w:rFonts w:ascii="Times New Roman" w:eastAsia="Times New Roman" w:hAnsi="Times New Roman" w:cs="Times New Roman"/>
                          <w:b/>
                          <w:bCs/>
                          <w:color w:val="008000"/>
                          <w:sz w:val="24"/>
                          <w:szCs w:val="24"/>
                          <w:lang w:eastAsia="fr-FR"/>
                        </w:rPr>
                        <w:t>:</w:t>
                      </w:r>
                      <w:proofErr w:type="gramEnd"/>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w:t>
                      </w:r>
                      <w:r w:rsidRPr="003B5503">
                        <w:rPr>
                          <w:rFonts w:ascii="Times New Roman" w:eastAsia="Times New Roman" w:hAnsi="Times New Roman" w:cs="Times New Roman"/>
                          <w:b/>
                          <w:bCs/>
                          <w:color w:val="0000FF"/>
                          <w:sz w:val="24"/>
                          <w:szCs w:val="24"/>
                          <w:lang w:eastAsia="fr-FR"/>
                        </w:rPr>
                        <w:t>1.800 €</w:t>
                      </w:r>
                      <w:r w:rsidRPr="003B5503">
                        <w:rPr>
                          <w:rFonts w:ascii="Times New Roman" w:eastAsia="Times New Roman" w:hAnsi="Times New Roman" w:cs="Times New Roman"/>
                          <w:sz w:val="24"/>
                          <w:szCs w:val="24"/>
                          <w:lang w:eastAsia="fr-FR"/>
                        </w:rPr>
                        <w:t xml:space="preserve"> net par mois comme minimum garanti pour les retraités.</w:t>
                      </w:r>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Revenir à un départ en </w:t>
                      </w:r>
                      <w:r w:rsidRPr="003B5503">
                        <w:rPr>
                          <w:rFonts w:ascii="Times New Roman" w:eastAsia="Times New Roman" w:hAnsi="Times New Roman" w:cs="Times New Roman"/>
                          <w:b/>
                          <w:bCs/>
                          <w:color w:val="0000FF"/>
                          <w:sz w:val="24"/>
                          <w:szCs w:val="24"/>
                          <w:lang w:eastAsia="fr-FR"/>
                        </w:rPr>
                        <w:t>retraite à 60 ans</w:t>
                      </w:r>
                      <w:r w:rsidRPr="003B5503">
                        <w:rPr>
                          <w:rFonts w:ascii="Times New Roman" w:eastAsia="Times New Roman" w:hAnsi="Times New Roman" w:cs="Times New Roman"/>
                          <w:sz w:val="24"/>
                          <w:szCs w:val="24"/>
                          <w:lang w:eastAsia="fr-FR"/>
                        </w:rPr>
                        <w:t>, 55 ans pour les métiers pénibles, sans décote et à taux plein avec une base de 75% du dernier traitement.</w:t>
                      </w:r>
                      <w:r w:rsidRPr="003B5503">
                        <w:rPr>
                          <w:rFonts w:ascii="Times New Roman" w:eastAsia="Times New Roman" w:hAnsi="Times New Roman" w:cs="Times New Roman"/>
                          <w:sz w:val="24"/>
                          <w:szCs w:val="24"/>
                          <w:lang w:eastAsia="fr-FR"/>
                        </w:rPr>
                        <w:br/>
                        <w:t>Le passage d'actif à retraité est une sérieuse perte de pouvoir d'achat…</w:t>
                      </w:r>
                    </w:p>
                    <w:p w:rsidR="007A3824" w:rsidRPr="003B5503" w:rsidRDefault="007A3824" w:rsidP="007A3824">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 xml:space="preserve">Il est indispensable d'appliquer ces mesures et ne pas laisser perdurer cette </w:t>
                      </w:r>
                      <w:r w:rsidRPr="003B5503">
                        <w:rPr>
                          <w:rFonts w:ascii="Times New Roman" w:eastAsia="Times New Roman" w:hAnsi="Times New Roman" w:cs="Times New Roman"/>
                          <w:b/>
                          <w:bCs/>
                          <w:color w:val="FF0000"/>
                          <w:sz w:val="24"/>
                          <w:szCs w:val="24"/>
                          <w:lang w:eastAsia="fr-FR"/>
                        </w:rPr>
                        <w:t>RAFP</w:t>
                      </w:r>
                      <w:r w:rsidRPr="003B5503">
                        <w:rPr>
                          <w:rFonts w:ascii="Times New Roman" w:eastAsia="Times New Roman" w:hAnsi="Times New Roman" w:cs="Times New Roman"/>
                          <w:sz w:val="24"/>
                          <w:szCs w:val="24"/>
                          <w:lang w:eastAsia="fr-FR"/>
                        </w:rPr>
                        <w:t xml:space="preserve"> qui n'est qu'une </w:t>
                      </w:r>
                      <w:r w:rsidRPr="003B5503">
                        <w:rPr>
                          <w:rFonts w:ascii="Times New Roman" w:eastAsia="Times New Roman" w:hAnsi="Times New Roman" w:cs="Times New Roman"/>
                          <w:b/>
                          <w:bCs/>
                          <w:color w:val="FF0000"/>
                          <w:sz w:val="24"/>
                          <w:szCs w:val="24"/>
                          <w:lang w:eastAsia="fr-FR"/>
                        </w:rPr>
                        <w:t>chimère</w:t>
                      </w:r>
                      <w:r w:rsidRPr="003B5503">
                        <w:rPr>
                          <w:rFonts w:ascii="Times New Roman" w:eastAsia="Times New Roman" w:hAnsi="Times New Roman" w:cs="Times New Roman"/>
                          <w:sz w:val="24"/>
                          <w:szCs w:val="24"/>
                          <w:lang w:eastAsia="fr-FR"/>
                        </w:rPr>
                        <w:t xml:space="preserve"> !</w:t>
                      </w:r>
                    </w:p>
                    <w:p w:rsidR="007A3824" w:rsidRDefault="007A3824"/>
                  </w:txbxContent>
                </v:textbox>
                <w10:wrap type="square"/>
              </v:shape>
            </w:pict>
          </mc:Fallback>
        </mc:AlternateContent>
      </w:r>
      <w:r w:rsidR="00DD0567">
        <w:rPr>
          <w:noProof/>
        </w:rPr>
        <mc:AlternateContent>
          <mc:Choice Requires="wps">
            <w:drawing>
              <wp:anchor distT="45720" distB="45720" distL="114300" distR="114300" simplePos="0" relativeHeight="251675648" behindDoc="0" locked="0" layoutInCell="1" allowOverlap="1">
                <wp:simplePos x="0" y="0"/>
                <wp:positionH relativeFrom="column">
                  <wp:posOffset>-304800</wp:posOffset>
                </wp:positionH>
                <wp:positionV relativeFrom="paragraph">
                  <wp:posOffset>0</wp:posOffset>
                </wp:positionV>
                <wp:extent cx="3063240" cy="289560"/>
                <wp:effectExtent l="0" t="0" r="22860" b="1524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2895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F23F2A" w:rsidRPr="003B5503" w:rsidRDefault="00F23F2A" w:rsidP="006777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3B5503">
                              <w:rPr>
                                <w:rFonts w:ascii="Times New Roman" w:eastAsia="Times New Roman" w:hAnsi="Times New Roman" w:cs="Times New Roman"/>
                                <w:b/>
                                <w:bCs/>
                                <w:color w:val="0000FF"/>
                                <w:sz w:val="27"/>
                                <w:szCs w:val="27"/>
                                <w:lang w:eastAsia="fr-FR"/>
                              </w:rPr>
                              <w:t xml:space="preserve">PPCR à </w:t>
                            </w:r>
                            <w:r w:rsidRPr="003B5503">
                              <w:rPr>
                                <w:rFonts w:ascii="Times New Roman" w:eastAsia="Times New Roman" w:hAnsi="Times New Roman" w:cs="Times New Roman"/>
                                <w:b/>
                                <w:bCs/>
                                <w:color w:val="FF6600"/>
                                <w:sz w:val="27"/>
                                <w:szCs w:val="27"/>
                                <w:lang w:eastAsia="fr-FR"/>
                              </w:rPr>
                              <w:t>0range</w:t>
                            </w:r>
                            <w:r w:rsidRPr="003B5503">
                              <w:rPr>
                                <w:rFonts w:ascii="Times New Roman" w:eastAsia="Times New Roman" w:hAnsi="Times New Roman" w:cs="Times New Roman"/>
                                <w:b/>
                                <w:bCs/>
                                <w:color w:val="0000FF"/>
                                <w:sz w:val="27"/>
                                <w:szCs w:val="27"/>
                                <w:lang w:eastAsia="fr-FR"/>
                              </w:rPr>
                              <w:t>… Toujours RIEN !</w:t>
                            </w:r>
                          </w:p>
                          <w:p w:rsidR="00F23F2A" w:rsidRDefault="00F23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4pt;margin-top:0;width:241.2pt;height:22.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" fillcolor="#e2efd9 [665]" strokecolor="#ed7d31 [3205]" strokeweight="1pt">
                <v:textbox>
                  <w:txbxContent>
                    <w:p w:rsidR="00F23F2A" w:rsidRPr="003B5503" w:rsidRDefault="00F23F2A" w:rsidP="006777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3B5503">
                        <w:rPr>
                          <w:rFonts w:ascii="Times New Roman" w:eastAsia="Times New Roman" w:hAnsi="Times New Roman" w:cs="Times New Roman"/>
                          <w:b/>
                          <w:bCs/>
                          <w:color w:val="0000FF"/>
                          <w:sz w:val="27"/>
                          <w:szCs w:val="27"/>
                          <w:lang w:eastAsia="fr-FR"/>
                        </w:rPr>
                        <w:t xml:space="preserve">PPCR à </w:t>
                      </w:r>
                      <w:r w:rsidRPr="003B5503">
                        <w:rPr>
                          <w:rFonts w:ascii="Times New Roman" w:eastAsia="Times New Roman" w:hAnsi="Times New Roman" w:cs="Times New Roman"/>
                          <w:b/>
                          <w:bCs/>
                          <w:color w:val="FF6600"/>
                          <w:sz w:val="27"/>
                          <w:szCs w:val="27"/>
                          <w:lang w:eastAsia="fr-FR"/>
                        </w:rPr>
                        <w:t>0range</w:t>
                      </w:r>
                      <w:r w:rsidRPr="003B5503">
                        <w:rPr>
                          <w:rFonts w:ascii="Times New Roman" w:eastAsia="Times New Roman" w:hAnsi="Times New Roman" w:cs="Times New Roman"/>
                          <w:b/>
                          <w:bCs/>
                          <w:color w:val="0000FF"/>
                          <w:sz w:val="27"/>
                          <w:szCs w:val="27"/>
                          <w:lang w:eastAsia="fr-FR"/>
                        </w:rPr>
                        <w:t>… Toujours RIEN !</w:t>
                      </w:r>
                    </w:p>
                    <w:p w:rsidR="00F23F2A" w:rsidRDefault="00F23F2A"/>
                  </w:txbxContent>
                </v:textbox>
                <w10:wrap type="square"/>
              </v:shape>
            </w:pict>
          </mc:Fallback>
        </mc:AlternateContent>
      </w:r>
      <w:r w:rsidR="007A3824" w:rsidRPr="007A3824">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87936" behindDoc="0" locked="0" layoutInCell="1" allowOverlap="1">
                <wp:simplePos x="0" y="0"/>
                <wp:positionH relativeFrom="margin">
                  <wp:align>right</wp:align>
                </wp:positionH>
                <wp:positionV relativeFrom="paragraph">
                  <wp:posOffset>60960</wp:posOffset>
                </wp:positionV>
                <wp:extent cx="1652270" cy="1404620"/>
                <wp:effectExtent l="76200" t="57150" r="100330" b="108585"/>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1404620"/>
                        </a:xfrm>
                        <a:prstGeom prst="rect">
                          <a:avLst/>
                        </a:prstGeom>
                        <a:solidFill>
                          <a:srgbClr val="FFFFFF"/>
                        </a:solidFill>
                        <a:ln w="38100">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7A3824" w:rsidRDefault="007A3824">
                            <w:r w:rsidRPr="003B5503">
                              <w:rPr>
                                <w:rFonts w:ascii="Times New Roman" w:eastAsia="Times New Roman" w:hAnsi="Times New Roman" w:cs="Times New Roman"/>
                                <w:noProof/>
                                <w:color w:val="0000FF"/>
                                <w:sz w:val="24"/>
                                <w:szCs w:val="24"/>
                                <w:lang w:eastAsia="fr-FR"/>
                              </w:rPr>
                              <w:drawing>
                                <wp:inline distT="0" distB="0" distL="0" distR="0" wp14:anchorId="567E7566" wp14:editId="4C6AB9C6">
                                  <wp:extent cx="1460500" cy="1703917"/>
                                  <wp:effectExtent l="0" t="0" r="6350" b="0"/>
                                  <wp:docPr id="192" name="Image 192" descr="http://metzarsenal.reference-syndicale.fr/files/2018/04/stop-arna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tzarsenal.reference-syndicale.fr/files/2018/04/stop-arnaqu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0" cy="170391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78.9pt;margin-top:4.8pt;width:130.1pt;height:110.6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" stroked="f" strokeweight="3pt">
                <v:shadow on="t" color="black" opacity="20971f" offset="0,2.2pt"/>
                <v:textbox style="mso-fit-shape-to-text:t">
                  <w:txbxContent>
                    <w:p w:rsidR="007A3824" w:rsidRDefault="007A3824">
                      <w:r w:rsidRPr="003B5503">
                        <w:rPr>
                          <w:rFonts w:ascii="Times New Roman" w:eastAsia="Times New Roman" w:hAnsi="Times New Roman" w:cs="Times New Roman"/>
                          <w:noProof/>
                          <w:color w:val="0000FF"/>
                          <w:sz w:val="24"/>
                          <w:szCs w:val="24"/>
                          <w:lang w:eastAsia="fr-FR"/>
                        </w:rPr>
                        <w:drawing>
                          <wp:inline distT="0" distB="0" distL="0" distR="0" wp14:anchorId="567E7566" wp14:editId="4C6AB9C6">
                            <wp:extent cx="1460500" cy="1703917"/>
                            <wp:effectExtent l="0" t="0" r="6350" b="0"/>
                            <wp:docPr id="192" name="Image 192" descr="http://metzarsenal.reference-syndicale.fr/files/2018/04/stop-arna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tzarsenal.reference-syndicale.fr/files/2018/04/stop-arnaqu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0" cy="1703917"/>
                                    </a:xfrm>
                                    <a:prstGeom prst="rect">
                                      <a:avLst/>
                                    </a:prstGeom>
                                    <a:noFill/>
                                    <a:ln>
                                      <a:noFill/>
                                    </a:ln>
                                  </pic:spPr>
                                </pic:pic>
                              </a:graphicData>
                            </a:graphic>
                          </wp:inline>
                        </w:drawing>
                      </w:r>
                    </w:p>
                  </w:txbxContent>
                </v:textbox>
                <w10:wrap type="square" anchorx="margin"/>
              </v:shape>
            </w:pict>
          </mc:Fallback>
        </mc:AlternateContent>
      </w:r>
      <w:r w:rsidR="009C7B52">
        <w:rPr>
          <w:noProof/>
        </w:rPr>
        <mc:AlternateContent>
          <mc:Choice Requires="wps">
            <w:drawing>
              <wp:anchor distT="45720" distB="45720" distL="114300" distR="114300" simplePos="0" relativeHeight="251681792" behindDoc="0" locked="0" layoutInCell="1" allowOverlap="1">
                <wp:simplePos x="0" y="0"/>
                <wp:positionH relativeFrom="column">
                  <wp:posOffset>2948940</wp:posOffset>
                </wp:positionH>
                <wp:positionV relativeFrom="paragraph">
                  <wp:posOffset>7620</wp:posOffset>
                </wp:positionV>
                <wp:extent cx="1744980" cy="2194560"/>
                <wp:effectExtent l="0" t="0" r="7620" b="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194560"/>
                        </a:xfrm>
                        <a:prstGeom prst="rect">
                          <a:avLst/>
                        </a:prstGeom>
                        <a:solidFill>
                          <a:srgbClr val="FFFFFF"/>
                        </a:solidFill>
                        <a:ln w="9525">
                          <a:noFill/>
                          <a:miter lim="800000"/>
                          <a:headEnd/>
                          <a:tailEnd/>
                        </a:ln>
                      </wps:spPr>
                      <wps:txbx>
                        <w:txbxContent>
                          <w:p w:rsidR="009C7B52" w:rsidRDefault="009C7B52">
                            <w:r w:rsidRPr="003B5503">
                              <w:rPr>
                                <w:rFonts w:ascii="Times New Roman" w:eastAsia="Times New Roman" w:hAnsi="Times New Roman" w:cs="Times New Roman"/>
                                <w:noProof/>
                                <w:color w:val="0000FF"/>
                                <w:sz w:val="24"/>
                                <w:szCs w:val="24"/>
                                <w:lang w:eastAsia="fr-FR"/>
                              </w:rPr>
                              <w:drawing>
                                <wp:inline distT="0" distB="0" distL="0" distR="0" wp14:anchorId="6B2B52D2" wp14:editId="78153946">
                                  <wp:extent cx="1546860" cy="2079113"/>
                                  <wp:effectExtent l="0" t="0" r="0" b="0"/>
                                  <wp:docPr id="28" name="Image 28" descr="http://metzarsenal.reference-syndicale.fr/files/2020/10/attendre-ppcr-22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zarsenal.reference-syndicale.fr/files/2020/10/attendre-ppcr-223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4756" cy="210316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2.2pt;margin-top:.6pt;width:137.4pt;height:172.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" stroked="f">
                <v:textbox>
                  <w:txbxContent>
                    <w:p w:rsidR="009C7B52" w:rsidRDefault="009C7B52">
                      <w:r w:rsidRPr="003B5503">
                        <w:rPr>
                          <w:rFonts w:ascii="Times New Roman" w:eastAsia="Times New Roman" w:hAnsi="Times New Roman" w:cs="Times New Roman"/>
                          <w:noProof/>
                          <w:color w:val="0000FF"/>
                          <w:sz w:val="24"/>
                          <w:szCs w:val="24"/>
                          <w:lang w:eastAsia="fr-FR"/>
                        </w:rPr>
                        <w:drawing>
                          <wp:inline distT="0" distB="0" distL="0" distR="0" wp14:anchorId="6B2B52D2" wp14:editId="78153946">
                            <wp:extent cx="1546860" cy="2079113"/>
                            <wp:effectExtent l="0" t="0" r="0" b="0"/>
                            <wp:docPr id="28" name="Image 28" descr="http://metzarsenal.reference-syndicale.fr/files/2020/10/attendre-ppcr-22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tzarsenal.reference-syndicale.fr/files/2020/10/attendre-ppcr-223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4756" cy="2103166"/>
                                    </a:xfrm>
                                    <a:prstGeom prst="rect">
                                      <a:avLst/>
                                    </a:prstGeom>
                                    <a:noFill/>
                                    <a:ln>
                                      <a:noFill/>
                                    </a:ln>
                                  </pic:spPr>
                                </pic:pic>
                              </a:graphicData>
                            </a:graphic>
                          </wp:inline>
                        </w:drawing>
                      </w:r>
                    </w:p>
                  </w:txbxContent>
                </v:textbox>
                <w10:wrap type="square"/>
              </v:shape>
            </w:pict>
          </mc:Fallback>
        </mc:AlternateContent>
      </w:r>
    </w:p>
    <w:p w:rsidR="00F23F2A" w:rsidRDefault="00F23F2A" w:rsidP="003B5503"/>
    <w:p w:rsidR="00F23F2A" w:rsidRDefault="00FD7EB3" w:rsidP="003B5503">
      <w:r>
        <w:rPr>
          <w:noProof/>
        </w:rPr>
        <mc:AlternateContent>
          <mc:Choice Requires="wps">
            <w:drawing>
              <wp:anchor distT="45720" distB="45720" distL="114300" distR="114300" simplePos="0" relativeHeight="251698176" behindDoc="0" locked="0" layoutInCell="1" allowOverlap="1">
                <wp:simplePos x="0" y="0"/>
                <wp:positionH relativeFrom="column">
                  <wp:posOffset>106680</wp:posOffset>
                </wp:positionH>
                <wp:positionV relativeFrom="paragraph">
                  <wp:posOffset>3810</wp:posOffset>
                </wp:positionV>
                <wp:extent cx="2712720" cy="2438400"/>
                <wp:effectExtent l="0" t="0" r="0" b="0"/>
                <wp:wrapSquare wrapText="bothSides"/>
                <wp:docPr id="1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2438400"/>
                        </a:xfrm>
                        <a:prstGeom prst="rect">
                          <a:avLst/>
                        </a:prstGeom>
                        <a:solidFill>
                          <a:srgbClr val="FFFFFF"/>
                        </a:solidFill>
                        <a:ln w="9525">
                          <a:noFill/>
                          <a:miter lim="800000"/>
                          <a:headEnd/>
                          <a:tailEnd/>
                        </a:ln>
                      </wps:spPr>
                      <wps:txbx>
                        <w:txbxContent>
                          <w:p w:rsidR="00FD7EB3" w:rsidRDefault="00FD7EB3">
                            <w:r w:rsidRPr="003B5503">
                              <w:rPr>
                                <w:rFonts w:ascii="Times New Roman" w:eastAsia="Times New Roman" w:hAnsi="Times New Roman" w:cs="Times New Roman"/>
                                <w:noProof/>
                                <w:color w:val="0000FF"/>
                                <w:sz w:val="24"/>
                                <w:szCs w:val="24"/>
                                <w:lang w:eastAsia="fr-FR"/>
                              </w:rPr>
                              <w:drawing>
                                <wp:inline distT="0" distB="0" distL="0" distR="0" wp14:anchorId="1428C8F1" wp14:editId="7BB18DEE">
                                  <wp:extent cx="2857500" cy="2179320"/>
                                  <wp:effectExtent l="0" t="0" r="0" b="0"/>
                                  <wp:docPr id="198" name="Image 198" descr="http://metzarsenal.reference-syndicale.fr/files/2020/10/retraite-rafp-300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20/10/retraite-rafp-300x22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886" cy="21857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8.4pt;margin-top:.3pt;width:213.6pt;height:19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" stroked="f">
                <v:textbox>
                  <w:txbxContent>
                    <w:p w:rsidR="00FD7EB3" w:rsidRDefault="00FD7EB3">
                      <w:r w:rsidRPr="003B5503">
                        <w:rPr>
                          <w:rFonts w:ascii="Times New Roman" w:eastAsia="Times New Roman" w:hAnsi="Times New Roman" w:cs="Times New Roman"/>
                          <w:noProof/>
                          <w:color w:val="0000FF"/>
                          <w:sz w:val="24"/>
                          <w:szCs w:val="24"/>
                          <w:lang w:eastAsia="fr-FR"/>
                        </w:rPr>
                        <w:drawing>
                          <wp:inline distT="0" distB="0" distL="0" distR="0" wp14:anchorId="1428C8F1" wp14:editId="7BB18DEE">
                            <wp:extent cx="2857500" cy="2179320"/>
                            <wp:effectExtent l="0" t="0" r="0" b="0"/>
                            <wp:docPr id="198" name="Image 198" descr="http://metzarsenal.reference-syndicale.fr/files/2020/10/retraite-rafp-300x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tzarsenal.reference-syndicale.fr/files/2020/10/retraite-rafp-300x22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886" cy="2185716"/>
                                    </a:xfrm>
                                    <a:prstGeom prst="rect">
                                      <a:avLst/>
                                    </a:prstGeom>
                                    <a:noFill/>
                                    <a:ln>
                                      <a:noFill/>
                                    </a:ln>
                                  </pic:spPr>
                                </pic:pic>
                              </a:graphicData>
                            </a:graphic>
                          </wp:inline>
                        </w:drawing>
                      </w:r>
                    </w:p>
                  </w:txbxContent>
                </v:textbox>
                <w10:wrap type="square"/>
              </v:shape>
            </w:pict>
          </mc:Fallback>
        </mc:AlternateContent>
      </w:r>
      <w:r w:rsidRPr="008550FC">
        <w:rPr>
          <w:rFonts w:ascii="Times New Roman" w:eastAsia="Times New Roman" w:hAnsi="Times New Roman" w:cs="Times New Roman"/>
          <w:b/>
          <w:bCs/>
          <w:noProof/>
          <w:color w:val="0000FF"/>
          <w:sz w:val="27"/>
          <w:szCs w:val="27"/>
          <w:lang w:eastAsia="fr-FR"/>
        </w:rPr>
        <mc:AlternateContent>
          <mc:Choice Requires="wps">
            <w:drawing>
              <wp:anchor distT="45720" distB="45720" distL="114300" distR="114300" simplePos="0" relativeHeight="251689984" behindDoc="0" locked="0" layoutInCell="1" allowOverlap="1">
                <wp:simplePos x="0" y="0"/>
                <wp:positionH relativeFrom="column">
                  <wp:posOffset>-228600</wp:posOffset>
                </wp:positionH>
                <wp:positionV relativeFrom="paragraph">
                  <wp:posOffset>2697480</wp:posOffset>
                </wp:positionV>
                <wp:extent cx="3512820" cy="335280"/>
                <wp:effectExtent l="19050" t="19050" r="11430" b="26670"/>
                <wp:wrapSquare wrapText="bothSides"/>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35280"/>
                        </a:xfrm>
                        <a:prstGeom prst="rect">
                          <a:avLst/>
                        </a:prstGeom>
                        <a:gradFill flip="none" rotWithShape="1">
                          <a:gsLst>
                            <a:gs pos="0">
                              <a:schemeClr val="accent6">
                                <a:tint val="66000"/>
                                <a:satMod val="160000"/>
                              </a:schemeClr>
                            </a:gs>
                            <a:gs pos="50000">
                              <a:schemeClr val="accent6">
                                <a:tint val="44500"/>
                                <a:satMod val="160000"/>
                              </a:schemeClr>
                            </a:gs>
                            <a:gs pos="100000">
                              <a:schemeClr val="accent6">
                                <a:tint val="23500"/>
                                <a:satMod val="160000"/>
                              </a:schemeClr>
                            </a:gs>
                          </a:gsLst>
                          <a:lin ang="10800000" scaled="1"/>
                          <a:tileRect/>
                        </a:gradFill>
                        <a:ln w="28575">
                          <a:solidFill>
                            <a:schemeClr val="tx1"/>
                          </a:solidFill>
                          <a:headEnd/>
                          <a:tailEnd/>
                        </a:ln>
                      </wps:spPr>
                      <wps:style>
                        <a:lnRef idx="3">
                          <a:schemeClr val="lt1"/>
                        </a:lnRef>
                        <a:fillRef idx="1">
                          <a:schemeClr val="accent6"/>
                        </a:fillRef>
                        <a:effectRef idx="1">
                          <a:schemeClr val="accent6"/>
                        </a:effectRef>
                        <a:fontRef idx="minor">
                          <a:schemeClr val="lt1"/>
                        </a:fontRef>
                      </wps:style>
                      <wps:txbx>
                        <w:txbxContent>
                          <w:p w:rsidR="008550FC" w:rsidRPr="003B5503" w:rsidRDefault="008550FC" w:rsidP="008550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B5503">
                              <w:rPr>
                                <w:rFonts w:ascii="Times New Roman" w:eastAsia="Times New Roman" w:hAnsi="Times New Roman" w:cs="Times New Roman"/>
                                <w:b/>
                                <w:bCs/>
                                <w:color w:val="0000FF"/>
                                <w:sz w:val="27"/>
                                <w:szCs w:val="27"/>
                                <w:lang w:eastAsia="fr-FR"/>
                              </w:rPr>
                              <w:t xml:space="preserve">CSEC </w:t>
                            </w:r>
                            <w:r w:rsidRPr="003B5503">
                              <w:rPr>
                                <w:rFonts w:ascii="Times New Roman" w:eastAsia="Times New Roman" w:hAnsi="Times New Roman" w:cs="Times New Roman"/>
                                <w:b/>
                                <w:bCs/>
                                <w:color w:val="000000"/>
                                <w:sz w:val="27"/>
                                <w:szCs w:val="27"/>
                                <w:lang w:eastAsia="fr-FR"/>
                              </w:rPr>
                              <w:t>(comité social et économique central)</w:t>
                            </w:r>
                          </w:p>
                          <w:p w:rsidR="008550FC" w:rsidRDefault="00855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8pt;margin-top:212.4pt;width:276.6pt;height:26.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" fillcolor="#a0cc82 [2137]" strokecolor="black [3213]" strokeweight="2.25pt">
                <v:fill color2="#deedd3 [761]" rotate="t" angle="270" colors="0 #aeda9a;.5 #cde6c2;1 #e6f2e1" focus="100%" type="gradient"/>
                <v:textbox>
                  <w:txbxContent>
                    <w:p w:rsidR="008550FC" w:rsidRPr="003B5503" w:rsidRDefault="008550FC" w:rsidP="008550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B5503">
                        <w:rPr>
                          <w:rFonts w:ascii="Times New Roman" w:eastAsia="Times New Roman" w:hAnsi="Times New Roman" w:cs="Times New Roman"/>
                          <w:b/>
                          <w:bCs/>
                          <w:color w:val="0000FF"/>
                          <w:sz w:val="27"/>
                          <w:szCs w:val="27"/>
                          <w:lang w:eastAsia="fr-FR"/>
                        </w:rPr>
                        <w:t xml:space="preserve">CSEC </w:t>
                      </w:r>
                      <w:r w:rsidRPr="003B5503">
                        <w:rPr>
                          <w:rFonts w:ascii="Times New Roman" w:eastAsia="Times New Roman" w:hAnsi="Times New Roman" w:cs="Times New Roman"/>
                          <w:b/>
                          <w:bCs/>
                          <w:color w:val="000000"/>
                          <w:sz w:val="27"/>
                          <w:szCs w:val="27"/>
                          <w:lang w:eastAsia="fr-FR"/>
                        </w:rPr>
                        <w:t>(comité social et économique central)</w:t>
                      </w:r>
                    </w:p>
                    <w:p w:rsidR="008550FC" w:rsidRDefault="008550FC"/>
                  </w:txbxContent>
                </v:textbox>
                <w10:wrap type="square"/>
              </v:shape>
            </w:pict>
          </mc:Fallback>
        </mc:AlternateContent>
      </w:r>
      <w:r w:rsidR="008550FC">
        <w:rPr>
          <w:noProof/>
        </w:rPr>
        <mc:AlternateContent>
          <mc:Choice Requires="wps">
            <w:drawing>
              <wp:anchor distT="45720" distB="45720" distL="114300" distR="114300" simplePos="0" relativeHeight="251696128" behindDoc="0" locked="0" layoutInCell="1" allowOverlap="1">
                <wp:simplePos x="0" y="0"/>
                <wp:positionH relativeFrom="column">
                  <wp:posOffset>3390900</wp:posOffset>
                </wp:positionH>
                <wp:positionV relativeFrom="paragraph">
                  <wp:posOffset>601980</wp:posOffset>
                </wp:positionV>
                <wp:extent cx="3535680" cy="4038600"/>
                <wp:effectExtent l="19050" t="19050" r="26670" b="19050"/>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038600"/>
                        </a:xfrm>
                        <a:prstGeom prst="rect">
                          <a:avLst/>
                        </a:prstGeom>
                        <a:gradFill>
                          <a:gsLst>
                            <a:gs pos="0">
                              <a:schemeClr val="accent3">
                                <a:lumMod val="110000"/>
                                <a:satMod val="105000"/>
                                <a:tint val="67000"/>
                              </a:schemeClr>
                            </a:gs>
                            <a:gs pos="100000">
                              <a:schemeClr val="accent1">
                                <a:lumMod val="40000"/>
                                <a:lumOff val="60000"/>
                              </a:schemeClr>
                            </a:gs>
                          </a:gsLst>
                          <a:lin ang="5400000" scaled="0"/>
                        </a:gradFill>
                        <a:ln w="28575">
                          <a:solidFill>
                            <a:srgbClr val="00B0F0"/>
                          </a:solidFill>
                          <a:miter lim="800000"/>
                          <a:headEnd/>
                          <a:tailEnd/>
                        </a:ln>
                      </wps:spPr>
                      <wps:txbx>
                        <w:txbxContent>
                          <w:p w:rsidR="008550FC" w:rsidRDefault="008550FC" w:rsidP="008550FC">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r w:rsidRPr="003B5503">
                              <w:rPr>
                                <w:rFonts w:ascii="Times New Roman" w:eastAsia="Times New Roman" w:hAnsi="Times New Roman" w:cs="Times New Roman"/>
                                <w:sz w:val="24"/>
                                <w:szCs w:val="24"/>
                                <w:lang w:eastAsia="fr-FR"/>
                              </w:rPr>
                              <w:t>L’assemblée générale de la Mutuelle vient de décider de passer de 6 mois à un an, le délai pour ré-adhérer au contrat statutaire santé.</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b/>
                                <w:bCs/>
                                <w:color w:val="FF0000"/>
                                <w:sz w:val="24"/>
                                <w:szCs w:val="24"/>
                                <w:lang w:eastAsia="fr-FR"/>
                              </w:rPr>
                              <w:t>Rappel :</w:t>
                            </w:r>
                            <w:r w:rsidRPr="003B5503">
                              <w:rPr>
                                <w:rFonts w:ascii="Times New Roman" w:eastAsia="Times New Roman" w:hAnsi="Times New Roman" w:cs="Times New Roman"/>
                                <w:color w:val="FF0000"/>
                                <w:sz w:val="24"/>
                                <w:szCs w:val="24"/>
                                <w:lang w:eastAsia="fr-FR"/>
                              </w:rPr>
                              <w:t xml:space="preserve"> </w:t>
                            </w:r>
                            <w:r w:rsidRPr="003B5503">
                              <w:rPr>
                                <w:rFonts w:ascii="Times New Roman" w:eastAsia="Times New Roman" w:hAnsi="Times New Roman" w:cs="Times New Roman"/>
                                <w:sz w:val="24"/>
                                <w:szCs w:val="24"/>
                                <w:lang w:eastAsia="fr-FR"/>
                              </w:rPr>
                              <w:t>Lors du passage à la retraite,</w:t>
                            </w:r>
                            <w:r w:rsidRPr="003B5503">
                              <w:rPr>
                                <w:rFonts w:ascii="Times New Roman" w:eastAsia="Times New Roman" w:hAnsi="Times New Roman" w:cs="Times New Roman"/>
                                <w:b/>
                                <w:bCs/>
                                <w:color w:val="0000FF"/>
                                <w:sz w:val="24"/>
                                <w:szCs w:val="24"/>
                                <w:lang w:eastAsia="fr-FR"/>
                              </w:rPr>
                              <w:t xml:space="preserve"> 3 options</w:t>
                            </w:r>
                            <w:r w:rsidRPr="003B5503">
                              <w:rPr>
                                <w:rFonts w:ascii="Times New Roman" w:eastAsia="Times New Roman" w:hAnsi="Times New Roman" w:cs="Times New Roman"/>
                                <w:sz w:val="24"/>
                                <w:szCs w:val="24"/>
                                <w:lang w:eastAsia="fr-FR"/>
                              </w:rPr>
                              <w:t xml:space="preserve"> s’offrent au futur retraité :</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Garder la couverture du contrat de groupe ave</w:t>
                            </w:r>
                            <w:r w:rsidR="00071A2A">
                              <w:rPr>
                                <w:rFonts w:ascii="Times New Roman" w:eastAsia="Times New Roman" w:hAnsi="Times New Roman" w:cs="Times New Roman"/>
                                <w:sz w:val="24"/>
                                <w:szCs w:val="24"/>
                                <w:lang w:eastAsia="fr-FR"/>
                              </w:rPr>
                              <w:t>c les cotisations qui vont avec</w:t>
                            </w:r>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Revenir au contrat statutaire d’avant le contrat de groupe avec maintien de l’ancien</w:t>
                            </w:r>
                            <w:bookmarkStart w:id="0" w:name="_GoBack"/>
                            <w:bookmarkEnd w:id="0"/>
                            <w:r w:rsidRPr="003B5503">
                              <w:rPr>
                                <w:rFonts w:ascii="Times New Roman" w:eastAsia="Times New Roman" w:hAnsi="Times New Roman" w:cs="Times New Roman"/>
                                <w:sz w:val="24"/>
                                <w:szCs w:val="24"/>
                                <w:lang w:eastAsia="fr-FR"/>
                              </w:rPr>
                              <w:t>neté sous certaines conditions,</w:t>
                            </w:r>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Choisir une autre mutuelle.</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Le délai pour revenir au contrat statutaire était de 6 mois et nous trouvions ce délai trop court. Une pétition avait même été lancée avec entre autres cette revendication.</w:t>
                            </w:r>
                            <w:r w:rsidRPr="003B5503">
                              <w:rPr>
                                <w:rFonts w:ascii="Times New Roman" w:eastAsia="Times New Roman" w:hAnsi="Times New Roman" w:cs="Times New Roman"/>
                                <w:sz w:val="24"/>
                                <w:szCs w:val="24"/>
                                <w:lang w:eastAsia="fr-FR"/>
                              </w:rPr>
                              <w:br/>
                              <w:t>L’assemblée générale de la Mutuelle, réunie en juillet 2020, vient de donner</w:t>
                            </w:r>
                            <w:r w:rsidRPr="003B5503">
                              <w:rPr>
                                <w:rFonts w:ascii="Times New Roman" w:eastAsia="Times New Roman" w:hAnsi="Times New Roman" w:cs="Times New Roman"/>
                                <w:b/>
                                <w:bCs/>
                                <w:color w:val="FF0000"/>
                                <w:sz w:val="24"/>
                                <w:szCs w:val="24"/>
                                <w:lang w:eastAsia="fr-FR"/>
                              </w:rPr>
                              <w:t xml:space="preserve"> raison à la</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b/>
                                <w:bCs/>
                                <w:color w:val="FF0000"/>
                                <w:sz w:val="24"/>
                                <w:szCs w:val="24"/>
                                <w:lang w:eastAsia="fr-FR"/>
                              </w:rPr>
                              <w:t>CGT</w:t>
                            </w:r>
                            <w:r w:rsidRPr="003B5503">
                              <w:rPr>
                                <w:rFonts w:ascii="Times New Roman" w:eastAsia="Times New Roman" w:hAnsi="Times New Roman" w:cs="Times New Roman"/>
                                <w:sz w:val="24"/>
                                <w:szCs w:val="24"/>
                                <w:lang w:eastAsia="fr-FR"/>
                              </w:rPr>
                              <w:t xml:space="preserve"> en portant ce </w:t>
                            </w:r>
                            <w:r w:rsidRPr="003B5503">
                              <w:rPr>
                                <w:rFonts w:ascii="Times New Roman" w:eastAsia="Times New Roman" w:hAnsi="Times New Roman" w:cs="Times New Roman"/>
                                <w:b/>
                                <w:bCs/>
                                <w:color w:val="0000FF"/>
                                <w:sz w:val="24"/>
                                <w:szCs w:val="24"/>
                                <w:lang w:eastAsia="fr-FR"/>
                              </w:rPr>
                              <w:t>délai</w:t>
                            </w:r>
                            <w:r w:rsidRPr="003B5503">
                              <w:rPr>
                                <w:rFonts w:ascii="Times New Roman" w:eastAsia="Times New Roman" w:hAnsi="Times New Roman" w:cs="Times New Roman"/>
                                <w:b/>
                                <w:bCs/>
                                <w:color w:val="008000"/>
                                <w:sz w:val="24"/>
                                <w:szCs w:val="24"/>
                                <w:lang w:eastAsia="fr-FR"/>
                              </w:rPr>
                              <w:t xml:space="preserve"> de ré-adhésion au contrat statutaire santé à </w:t>
                            </w:r>
                            <w:r w:rsidRPr="003B5503">
                              <w:rPr>
                                <w:rFonts w:ascii="Times New Roman" w:eastAsia="Times New Roman" w:hAnsi="Times New Roman" w:cs="Times New Roman"/>
                                <w:b/>
                                <w:bCs/>
                                <w:color w:val="0000FF"/>
                                <w:sz w:val="24"/>
                                <w:szCs w:val="24"/>
                                <w:lang w:eastAsia="fr-FR"/>
                              </w:rPr>
                              <w:t>un an</w:t>
                            </w:r>
                            <w:r w:rsidRPr="003B5503">
                              <w:rPr>
                                <w:rFonts w:ascii="Times New Roman" w:eastAsia="Times New Roman" w:hAnsi="Times New Roman" w:cs="Times New Roman"/>
                                <w:sz w:val="24"/>
                                <w:szCs w:val="24"/>
                                <w:lang w:eastAsia="fr-FR"/>
                              </w:rPr>
                              <w:t>.</w:t>
                            </w:r>
                          </w:p>
                          <w:p w:rsidR="008550FC" w:rsidRDefault="00855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67pt;margin-top:47.4pt;width:278.4pt;height:31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" fillcolor="#c3c3c3 [2166]" strokecolor="#00b0f0" strokeweight="2.25pt">
                <v:fill color2="#bdd6ee [1300]" focus="100%" type="gradient">
                  <o:fill v:ext="view" type="gradientUnscaled"/>
                </v:fill>
                <v:textbox>
                  <w:txbxContent>
                    <w:p w:rsidR="008550FC" w:rsidRDefault="008550FC" w:rsidP="008550FC">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r w:rsidRPr="003B5503">
                        <w:rPr>
                          <w:rFonts w:ascii="Times New Roman" w:eastAsia="Times New Roman" w:hAnsi="Times New Roman" w:cs="Times New Roman"/>
                          <w:sz w:val="24"/>
                          <w:szCs w:val="24"/>
                          <w:lang w:eastAsia="fr-FR"/>
                        </w:rPr>
                        <w:t>L’assemblée générale de la Mutuelle vient de décider de passer de 6 mois à un an, le délai pour ré-adhérer au contrat statutaire santé.</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b/>
                          <w:bCs/>
                          <w:color w:val="FF0000"/>
                          <w:sz w:val="24"/>
                          <w:szCs w:val="24"/>
                          <w:lang w:eastAsia="fr-FR"/>
                        </w:rPr>
                        <w:t>Rappel :</w:t>
                      </w:r>
                      <w:r w:rsidRPr="003B5503">
                        <w:rPr>
                          <w:rFonts w:ascii="Times New Roman" w:eastAsia="Times New Roman" w:hAnsi="Times New Roman" w:cs="Times New Roman"/>
                          <w:color w:val="FF0000"/>
                          <w:sz w:val="24"/>
                          <w:szCs w:val="24"/>
                          <w:lang w:eastAsia="fr-FR"/>
                        </w:rPr>
                        <w:t xml:space="preserve"> </w:t>
                      </w:r>
                      <w:r w:rsidRPr="003B5503">
                        <w:rPr>
                          <w:rFonts w:ascii="Times New Roman" w:eastAsia="Times New Roman" w:hAnsi="Times New Roman" w:cs="Times New Roman"/>
                          <w:sz w:val="24"/>
                          <w:szCs w:val="24"/>
                          <w:lang w:eastAsia="fr-FR"/>
                        </w:rPr>
                        <w:t>Lors du passage à la retraite,</w:t>
                      </w:r>
                      <w:r w:rsidRPr="003B5503">
                        <w:rPr>
                          <w:rFonts w:ascii="Times New Roman" w:eastAsia="Times New Roman" w:hAnsi="Times New Roman" w:cs="Times New Roman"/>
                          <w:b/>
                          <w:bCs/>
                          <w:color w:val="0000FF"/>
                          <w:sz w:val="24"/>
                          <w:szCs w:val="24"/>
                          <w:lang w:eastAsia="fr-FR"/>
                        </w:rPr>
                        <w:t xml:space="preserve"> 3 options</w:t>
                      </w:r>
                      <w:r w:rsidRPr="003B5503">
                        <w:rPr>
                          <w:rFonts w:ascii="Times New Roman" w:eastAsia="Times New Roman" w:hAnsi="Times New Roman" w:cs="Times New Roman"/>
                          <w:sz w:val="24"/>
                          <w:szCs w:val="24"/>
                          <w:lang w:eastAsia="fr-FR"/>
                        </w:rPr>
                        <w:t xml:space="preserve"> s’offrent au futur retraité :</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Garder la couverture du contrat de groupe ave</w:t>
                      </w:r>
                      <w:r w:rsidR="00071A2A">
                        <w:rPr>
                          <w:rFonts w:ascii="Times New Roman" w:eastAsia="Times New Roman" w:hAnsi="Times New Roman" w:cs="Times New Roman"/>
                          <w:sz w:val="24"/>
                          <w:szCs w:val="24"/>
                          <w:lang w:eastAsia="fr-FR"/>
                        </w:rPr>
                        <w:t>c les cotisations qui vont avec</w:t>
                      </w:r>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Revenir au contrat statutaire d’avant le contrat de groupe avec maintien de l’ancien</w:t>
                      </w:r>
                      <w:bookmarkStart w:id="1" w:name="_GoBack"/>
                      <w:bookmarkEnd w:id="1"/>
                      <w:r w:rsidRPr="003B5503">
                        <w:rPr>
                          <w:rFonts w:ascii="Times New Roman" w:eastAsia="Times New Roman" w:hAnsi="Times New Roman" w:cs="Times New Roman"/>
                          <w:sz w:val="24"/>
                          <w:szCs w:val="24"/>
                          <w:lang w:eastAsia="fr-FR"/>
                        </w:rPr>
                        <w:t>neté sous certaines conditions,</w:t>
                      </w:r>
                      <w:r w:rsidRPr="003B5503">
                        <w:rPr>
                          <w:rFonts w:ascii="Times New Roman" w:eastAsia="Times New Roman" w:hAnsi="Times New Roman" w:cs="Times New Roman"/>
                          <w:sz w:val="24"/>
                          <w:szCs w:val="24"/>
                          <w:lang w:eastAsia="fr-FR"/>
                        </w:rPr>
                        <w:br/>
                      </w:r>
                      <w:r w:rsidRPr="003B5503">
                        <w:rPr>
                          <w:rFonts w:ascii="Segoe UI Symbol" w:eastAsia="Times New Roman" w:hAnsi="Segoe UI Symbol" w:cs="Segoe UI Symbol"/>
                          <w:sz w:val="24"/>
                          <w:szCs w:val="24"/>
                          <w:lang w:eastAsia="fr-FR"/>
                        </w:rPr>
                        <w:t>➢</w:t>
                      </w:r>
                      <w:r w:rsidRPr="003B5503">
                        <w:rPr>
                          <w:rFonts w:ascii="Times New Roman" w:eastAsia="Times New Roman" w:hAnsi="Times New Roman" w:cs="Times New Roman"/>
                          <w:sz w:val="24"/>
                          <w:szCs w:val="24"/>
                          <w:lang w:eastAsia="fr-FR"/>
                        </w:rPr>
                        <w:t xml:space="preserve"> Choisir une autre mutuelle.</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Le délai pour revenir au contrat statutaire était de 6 mois et nous trouvions ce délai trop court. Une pétition avait même été lancée avec entre autres cette revendication.</w:t>
                      </w:r>
                      <w:r w:rsidRPr="003B5503">
                        <w:rPr>
                          <w:rFonts w:ascii="Times New Roman" w:eastAsia="Times New Roman" w:hAnsi="Times New Roman" w:cs="Times New Roman"/>
                          <w:sz w:val="24"/>
                          <w:szCs w:val="24"/>
                          <w:lang w:eastAsia="fr-FR"/>
                        </w:rPr>
                        <w:br/>
                        <w:t>L’assemblée générale de la Mutuelle, réunie en juillet 2020, vient de donner</w:t>
                      </w:r>
                      <w:r w:rsidRPr="003B5503">
                        <w:rPr>
                          <w:rFonts w:ascii="Times New Roman" w:eastAsia="Times New Roman" w:hAnsi="Times New Roman" w:cs="Times New Roman"/>
                          <w:b/>
                          <w:bCs/>
                          <w:color w:val="FF0000"/>
                          <w:sz w:val="24"/>
                          <w:szCs w:val="24"/>
                          <w:lang w:eastAsia="fr-FR"/>
                        </w:rPr>
                        <w:t xml:space="preserve"> raison à la</w:t>
                      </w:r>
                      <w:r w:rsidRPr="003B5503">
                        <w:rPr>
                          <w:rFonts w:ascii="Times New Roman" w:eastAsia="Times New Roman" w:hAnsi="Times New Roman" w:cs="Times New Roman"/>
                          <w:b/>
                          <w:bCs/>
                          <w:sz w:val="24"/>
                          <w:szCs w:val="24"/>
                          <w:lang w:eastAsia="fr-FR"/>
                        </w:rPr>
                        <w:t xml:space="preserve"> </w:t>
                      </w:r>
                      <w:r w:rsidRPr="003B5503">
                        <w:rPr>
                          <w:rFonts w:ascii="Times New Roman" w:eastAsia="Times New Roman" w:hAnsi="Times New Roman" w:cs="Times New Roman"/>
                          <w:b/>
                          <w:bCs/>
                          <w:color w:val="FF0000"/>
                          <w:sz w:val="24"/>
                          <w:szCs w:val="24"/>
                          <w:lang w:eastAsia="fr-FR"/>
                        </w:rPr>
                        <w:t>CGT</w:t>
                      </w:r>
                      <w:r w:rsidRPr="003B5503">
                        <w:rPr>
                          <w:rFonts w:ascii="Times New Roman" w:eastAsia="Times New Roman" w:hAnsi="Times New Roman" w:cs="Times New Roman"/>
                          <w:sz w:val="24"/>
                          <w:szCs w:val="24"/>
                          <w:lang w:eastAsia="fr-FR"/>
                        </w:rPr>
                        <w:t xml:space="preserve"> en portant ce </w:t>
                      </w:r>
                      <w:r w:rsidRPr="003B5503">
                        <w:rPr>
                          <w:rFonts w:ascii="Times New Roman" w:eastAsia="Times New Roman" w:hAnsi="Times New Roman" w:cs="Times New Roman"/>
                          <w:b/>
                          <w:bCs/>
                          <w:color w:val="0000FF"/>
                          <w:sz w:val="24"/>
                          <w:szCs w:val="24"/>
                          <w:lang w:eastAsia="fr-FR"/>
                        </w:rPr>
                        <w:t>délai</w:t>
                      </w:r>
                      <w:r w:rsidRPr="003B5503">
                        <w:rPr>
                          <w:rFonts w:ascii="Times New Roman" w:eastAsia="Times New Roman" w:hAnsi="Times New Roman" w:cs="Times New Roman"/>
                          <w:b/>
                          <w:bCs/>
                          <w:color w:val="008000"/>
                          <w:sz w:val="24"/>
                          <w:szCs w:val="24"/>
                          <w:lang w:eastAsia="fr-FR"/>
                        </w:rPr>
                        <w:t xml:space="preserve"> de ré-adhésion au contrat statutaire santé à </w:t>
                      </w:r>
                      <w:r w:rsidRPr="003B5503">
                        <w:rPr>
                          <w:rFonts w:ascii="Times New Roman" w:eastAsia="Times New Roman" w:hAnsi="Times New Roman" w:cs="Times New Roman"/>
                          <w:b/>
                          <w:bCs/>
                          <w:color w:val="0000FF"/>
                          <w:sz w:val="24"/>
                          <w:szCs w:val="24"/>
                          <w:lang w:eastAsia="fr-FR"/>
                        </w:rPr>
                        <w:t>un an</w:t>
                      </w:r>
                      <w:r w:rsidRPr="003B5503">
                        <w:rPr>
                          <w:rFonts w:ascii="Times New Roman" w:eastAsia="Times New Roman" w:hAnsi="Times New Roman" w:cs="Times New Roman"/>
                          <w:sz w:val="24"/>
                          <w:szCs w:val="24"/>
                          <w:lang w:eastAsia="fr-FR"/>
                        </w:rPr>
                        <w:t>.</w:t>
                      </w:r>
                    </w:p>
                    <w:p w:rsidR="008550FC" w:rsidRDefault="008550FC"/>
                  </w:txbxContent>
                </v:textbox>
                <w10:wrap type="square"/>
              </v:shape>
            </w:pict>
          </mc:Fallback>
        </mc:AlternateContent>
      </w:r>
      <w:r w:rsidR="008550FC">
        <w:rPr>
          <w:noProof/>
        </w:rPr>
        <mc:AlternateContent>
          <mc:Choice Requires="wps">
            <w:drawing>
              <wp:anchor distT="45720" distB="45720" distL="114300" distR="114300" simplePos="0" relativeHeight="251694080" behindDoc="0" locked="0" layoutInCell="1" allowOverlap="1">
                <wp:simplePos x="0" y="0"/>
                <wp:positionH relativeFrom="column">
                  <wp:posOffset>3406140</wp:posOffset>
                </wp:positionH>
                <wp:positionV relativeFrom="paragraph">
                  <wp:posOffset>0</wp:posOffset>
                </wp:positionV>
                <wp:extent cx="3497580" cy="502920"/>
                <wp:effectExtent l="19050" t="19050" r="26670" b="11430"/>
                <wp:wrapSquare wrapText="bothSides"/>
                <wp:docPr id="1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02920"/>
                        </a:xfrm>
                        <a:prstGeom prst="rect">
                          <a:avLst/>
                        </a:prstGeom>
                        <a:gradFill>
                          <a:gsLst>
                            <a:gs pos="0">
                              <a:schemeClr val="accent3">
                                <a:lumMod val="110000"/>
                                <a:satMod val="105000"/>
                                <a:tint val="67000"/>
                              </a:schemeClr>
                            </a:gs>
                            <a:gs pos="100000">
                              <a:schemeClr val="accent1">
                                <a:lumMod val="40000"/>
                                <a:lumOff val="60000"/>
                              </a:schemeClr>
                            </a:gs>
                          </a:gsLst>
                        </a:gradFill>
                        <a:ln w="28575">
                          <a:solidFill>
                            <a:srgbClr val="00B0F0"/>
                          </a:solidFill>
                          <a:headEnd/>
                          <a:tailEnd/>
                        </a:ln>
                      </wps:spPr>
                      <wps:style>
                        <a:lnRef idx="1">
                          <a:schemeClr val="accent3"/>
                        </a:lnRef>
                        <a:fillRef idx="2">
                          <a:schemeClr val="accent3"/>
                        </a:fillRef>
                        <a:effectRef idx="1">
                          <a:schemeClr val="accent3"/>
                        </a:effectRef>
                        <a:fontRef idx="minor">
                          <a:schemeClr val="dk1"/>
                        </a:fontRef>
                      </wps:style>
                      <wps:txbx>
                        <w:txbxContent>
                          <w:p w:rsidR="008550FC" w:rsidRPr="003B5503" w:rsidRDefault="008550FC" w:rsidP="008550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B5503">
                              <w:rPr>
                                <w:rFonts w:ascii="Times New Roman" w:eastAsia="Times New Roman" w:hAnsi="Times New Roman" w:cs="Times New Roman"/>
                                <w:b/>
                                <w:bCs/>
                                <w:color w:val="0000FF"/>
                                <w:sz w:val="27"/>
                                <w:szCs w:val="27"/>
                                <w:lang w:eastAsia="fr-FR"/>
                              </w:rPr>
                              <w:t xml:space="preserve">Futurs retraités et Mutuelle Générale, La </w:t>
                            </w:r>
                            <w:r w:rsidRPr="003B5503">
                              <w:rPr>
                                <w:rFonts w:ascii="Times New Roman" w:eastAsia="Times New Roman" w:hAnsi="Times New Roman" w:cs="Times New Roman"/>
                                <w:b/>
                                <w:bCs/>
                                <w:color w:val="FF0000"/>
                                <w:sz w:val="27"/>
                                <w:szCs w:val="27"/>
                                <w:lang w:eastAsia="fr-FR"/>
                              </w:rPr>
                              <w:t>CGT</w:t>
                            </w:r>
                            <w:r w:rsidRPr="003B5503">
                              <w:rPr>
                                <w:rFonts w:ascii="Times New Roman" w:eastAsia="Times New Roman" w:hAnsi="Times New Roman" w:cs="Times New Roman"/>
                                <w:b/>
                                <w:bCs/>
                                <w:color w:val="0000FF"/>
                                <w:sz w:val="27"/>
                                <w:szCs w:val="27"/>
                                <w:lang w:eastAsia="fr-FR"/>
                              </w:rPr>
                              <w:t xml:space="preserve"> a été entendue !</w:t>
                            </w:r>
                          </w:p>
                          <w:p w:rsidR="008550FC" w:rsidRDefault="00855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68.2pt;margin-top:0;width:275.4pt;height:39.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" fillcolor="#c3c3c3 [2166]" strokecolor="#00b0f0" strokeweight="2.25pt">
                <v:fill color2="#bdd6ee [1300]" rotate="t" focus="100%" type="gradient">
                  <o:fill v:ext="view" type="gradientUnscaled"/>
                </v:fill>
                <v:textbox>
                  <w:txbxContent>
                    <w:p w:rsidR="008550FC" w:rsidRPr="003B5503" w:rsidRDefault="008550FC" w:rsidP="008550F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B5503">
                        <w:rPr>
                          <w:rFonts w:ascii="Times New Roman" w:eastAsia="Times New Roman" w:hAnsi="Times New Roman" w:cs="Times New Roman"/>
                          <w:b/>
                          <w:bCs/>
                          <w:color w:val="0000FF"/>
                          <w:sz w:val="27"/>
                          <w:szCs w:val="27"/>
                          <w:lang w:eastAsia="fr-FR"/>
                        </w:rPr>
                        <w:t xml:space="preserve">Futurs retraités et Mutuelle Générale, La </w:t>
                      </w:r>
                      <w:r w:rsidRPr="003B5503">
                        <w:rPr>
                          <w:rFonts w:ascii="Times New Roman" w:eastAsia="Times New Roman" w:hAnsi="Times New Roman" w:cs="Times New Roman"/>
                          <w:b/>
                          <w:bCs/>
                          <w:color w:val="FF0000"/>
                          <w:sz w:val="27"/>
                          <w:szCs w:val="27"/>
                          <w:lang w:eastAsia="fr-FR"/>
                        </w:rPr>
                        <w:t>CGT</w:t>
                      </w:r>
                      <w:r w:rsidRPr="003B5503">
                        <w:rPr>
                          <w:rFonts w:ascii="Times New Roman" w:eastAsia="Times New Roman" w:hAnsi="Times New Roman" w:cs="Times New Roman"/>
                          <w:b/>
                          <w:bCs/>
                          <w:color w:val="0000FF"/>
                          <w:sz w:val="27"/>
                          <w:szCs w:val="27"/>
                          <w:lang w:eastAsia="fr-FR"/>
                        </w:rPr>
                        <w:t xml:space="preserve"> a été entendue !</w:t>
                      </w:r>
                    </w:p>
                    <w:p w:rsidR="008550FC" w:rsidRDefault="008550FC"/>
                  </w:txbxContent>
                </v:textbox>
                <w10:wrap type="square"/>
              </v:shape>
            </w:pict>
          </mc:Fallback>
        </mc:AlternateContent>
      </w:r>
    </w:p>
    <w:p w:rsidR="00F23F2A" w:rsidRDefault="00F23F2A" w:rsidP="003B5503"/>
    <w:p w:rsidR="00F23F2A" w:rsidRDefault="00F23F2A" w:rsidP="003B5503"/>
    <w:p w:rsidR="00F23F2A" w:rsidRDefault="00F23F2A" w:rsidP="003B5503"/>
    <w:p w:rsidR="00F23F2A" w:rsidRDefault="00F23F2A" w:rsidP="003B5503"/>
    <w:p w:rsidR="00F23F2A" w:rsidRDefault="00F23F2A" w:rsidP="003B5503"/>
    <w:p w:rsidR="00F23F2A" w:rsidRDefault="00F23F2A" w:rsidP="003B5503"/>
    <w:p w:rsidR="009C7B52" w:rsidRDefault="009C7B52" w:rsidP="003B5503"/>
    <w:p w:rsidR="009C7B52" w:rsidRDefault="00A9410C" w:rsidP="003B5503">
      <w:r>
        <w:rPr>
          <w:noProof/>
        </w:rPr>
        <mc:AlternateContent>
          <mc:Choice Requires="wps">
            <w:drawing>
              <wp:anchor distT="45720" distB="45720" distL="114300" distR="114300" simplePos="0" relativeHeight="251692032" behindDoc="0" locked="0" layoutInCell="1" allowOverlap="1">
                <wp:simplePos x="0" y="0"/>
                <wp:positionH relativeFrom="column">
                  <wp:posOffset>-213360</wp:posOffset>
                </wp:positionH>
                <wp:positionV relativeFrom="paragraph">
                  <wp:posOffset>858520</wp:posOffset>
                </wp:positionV>
                <wp:extent cx="3528060" cy="2979420"/>
                <wp:effectExtent l="19050" t="19050" r="15240" b="11430"/>
                <wp:wrapSquare wrapText="bothSides"/>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2979420"/>
                        </a:xfrm>
                        <a:prstGeom prst="rect">
                          <a:avLst/>
                        </a:prstGeom>
                        <a:gradFill>
                          <a:gsLst>
                            <a:gs pos="0">
                              <a:schemeClr val="accent6">
                                <a:lumMod val="40000"/>
                                <a:lumOff val="60000"/>
                              </a:schemeClr>
                            </a:gs>
                            <a:gs pos="100000">
                              <a:schemeClr val="accent1">
                                <a:lumMod val="40000"/>
                                <a:lumOff val="60000"/>
                              </a:schemeClr>
                            </a:gs>
                          </a:gsLst>
                          <a:lin ang="5400000" scaled="0"/>
                        </a:gradFill>
                        <a:ln w="28575">
                          <a:solidFill>
                            <a:schemeClr val="tx1"/>
                          </a:solidFill>
                          <a:miter lim="800000"/>
                          <a:headEnd/>
                          <a:tailEnd/>
                        </a:ln>
                      </wps:spPr>
                      <wps:txbx>
                        <w:txbxContent>
                          <w:p w:rsidR="008550FC" w:rsidRPr="003B5503" w:rsidRDefault="008550FC" w:rsidP="008550F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3B5503">
                              <w:rPr>
                                <w:rFonts w:ascii="Times New Roman" w:eastAsia="Times New Roman" w:hAnsi="Times New Roman" w:cs="Times New Roman"/>
                                <w:b/>
                                <w:bCs/>
                                <w:color w:val="0000FF"/>
                                <w:sz w:val="15"/>
                                <w:szCs w:val="15"/>
                                <w:lang w:eastAsia="fr-FR"/>
                              </w:rPr>
                              <w:t xml:space="preserve">INSCRIPTION </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Les retraités qui se sont inscrits auprès de l’ex CCUES fin 2019 ou auprès du CSEC début 2020, et qui n’ont toujours pas de réponse doivent impérativement refaire leur demande en ligne sur le site.</w:t>
                            </w:r>
                          </w:p>
                          <w:p w:rsidR="008550FC" w:rsidRPr="003B5503" w:rsidRDefault="008550FC" w:rsidP="008550F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3B5503">
                              <w:rPr>
                                <w:rFonts w:ascii="Times New Roman" w:eastAsia="Times New Roman" w:hAnsi="Times New Roman" w:cs="Times New Roman"/>
                                <w:b/>
                                <w:bCs/>
                                <w:color w:val="0000FF"/>
                                <w:sz w:val="15"/>
                                <w:szCs w:val="15"/>
                                <w:lang w:eastAsia="fr-FR"/>
                              </w:rPr>
                              <w:t>BUDGET RETRAITES</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Pour 2020, le budget « retraités » de 2019 est reconduit. Désormais, le reliquat ne sera plus reversé aux CSE(s), mais versé dans l’</w:t>
                            </w:r>
                            <w:r w:rsidRPr="003B5503">
                              <w:rPr>
                                <w:rFonts w:ascii="Times New Roman" w:eastAsia="Times New Roman" w:hAnsi="Times New Roman" w:cs="Times New Roman"/>
                                <w:b/>
                                <w:bCs/>
                                <w:color w:val="008000"/>
                                <w:sz w:val="24"/>
                                <w:szCs w:val="24"/>
                                <w:lang w:eastAsia="fr-FR"/>
                              </w:rPr>
                              <w:t>enveloppe « retraités »</w:t>
                            </w:r>
                            <w:r w:rsidRPr="003B5503">
                              <w:rPr>
                                <w:rFonts w:ascii="Times New Roman" w:eastAsia="Times New Roman" w:hAnsi="Times New Roman" w:cs="Times New Roman"/>
                                <w:sz w:val="24"/>
                                <w:szCs w:val="24"/>
                                <w:lang w:eastAsia="fr-FR"/>
                              </w:rPr>
                              <w:t xml:space="preserve"> de l’année suivante. C’est une </w:t>
                            </w:r>
                            <w:r w:rsidRPr="003B5503">
                              <w:rPr>
                                <w:rFonts w:ascii="Times New Roman" w:eastAsia="Times New Roman" w:hAnsi="Times New Roman" w:cs="Times New Roman"/>
                                <w:b/>
                                <w:bCs/>
                                <w:color w:val="008000"/>
                                <w:sz w:val="24"/>
                                <w:szCs w:val="24"/>
                                <w:lang w:eastAsia="fr-FR"/>
                              </w:rPr>
                              <w:t>victoire</w:t>
                            </w:r>
                            <w:r w:rsidRPr="003B5503">
                              <w:rPr>
                                <w:rFonts w:ascii="Times New Roman" w:eastAsia="Times New Roman" w:hAnsi="Times New Roman" w:cs="Times New Roman"/>
                                <w:sz w:val="24"/>
                                <w:szCs w:val="24"/>
                                <w:lang w:eastAsia="fr-FR"/>
                              </w:rPr>
                              <w:t xml:space="preserve"> pour la </w:t>
                            </w:r>
                            <w:r w:rsidRPr="003B5503">
                              <w:rPr>
                                <w:rFonts w:ascii="Times New Roman" w:eastAsia="Times New Roman" w:hAnsi="Times New Roman" w:cs="Times New Roman"/>
                                <w:b/>
                                <w:bCs/>
                                <w:color w:val="FF0000"/>
                                <w:sz w:val="24"/>
                                <w:szCs w:val="24"/>
                                <w:lang w:eastAsia="fr-FR"/>
                              </w:rPr>
                              <w:t>CGT</w:t>
                            </w:r>
                            <w:r w:rsidRPr="003B5503">
                              <w:rPr>
                                <w:rFonts w:ascii="Times New Roman" w:eastAsia="Times New Roman" w:hAnsi="Times New Roman" w:cs="Times New Roman"/>
                                <w:sz w:val="24"/>
                                <w:szCs w:val="24"/>
                                <w:lang w:eastAsia="fr-FR"/>
                              </w:rPr>
                              <w:t xml:space="preserve"> entrainant avec elle l’ensemble des OS sauf le STC (syndicat des travailleurs corses) et la CFE-CGC.</w:t>
                            </w:r>
                            <w:r w:rsidRPr="003B5503">
                              <w:rPr>
                                <w:rFonts w:ascii="Times New Roman" w:eastAsia="Times New Roman" w:hAnsi="Times New Roman" w:cs="Times New Roman"/>
                                <w:sz w:val="24"/>
                                <w:szCs w:val="24"/>
                                <w:lang w:eastAsia="fr-FR"/>
                              </w:rPr>
                              <w:br/>
                              <w:t>Pensez à vous inscrire ou à vous réinscrire…</w:t>
                            </w:r>
                          </w:p>
                          <w:p w:rsidR="008550FC" w:rsidRDefault="00855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6.8pt;margin-top:67.6pt;width:277.8pt;height:234.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" fillcolor="#c5e0b3 [1305]" strokecolor="black [3213]" strokeweight="2.25pt">
                <v:fill color2="#bdd6ee [1300]" focus="100%" type="gradient">
                  <o:fill v:ext="view" type="gradientUnscaled"/>
                </v:fill>
                <v:textbox>
                  <w:txbxContent>
                    <w:p w:rsidR="008550FC" w:rsidRPr="003B5503" w:rsidRDefault="008550FC" w:rsidP="008550F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3B5503">
                        <w:rPr>
                          <w:rFonts w:ascii="Times New Roman" w:eastAsia="Times New Roman" w:hAnsi="Times New Roman" w:cs="Times New Roman"/>
                          <w:b/>
                          <w:bCs/>
                          <w:color w:val="0000FF"/>
                          <w:sz w:val="15"/>
                          <w:szCs w:val="15"/>
                          <w:lang w:eastAsia="fr-FR"/>
                        </w:rPr>
                        <w:t xml:space="preserve">INSCRIPTION </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Les retraités qui se sont inscrits auprès de l’ex CCUES fin 2019 ou auprès du CSEC début 2020, et qui n’ont toujours pas de réponse doivent impérativement refaire leur demande en ligne sur le site.</w:t>
                      </w:r>
                    </w:p>
                    <w:p w:rsidR="008550FC" w:rsidRPr="003B5503" w:rsidRDefault="008550FC" w:rsidP="008550FC">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3B5503">
                        <w:rPr>
                          <w:rFonts w:ascii="Times New Roman" w:eastAsia="Times New Roman" w:hAnsi="Times New Roman" w:cs="Times New Roman"/>
                          <w:b/>
                          <w:bCs/>
                          <w:color w:val="0000FF"/>
                          <w:sz w:val="15"/>
                          <w:szCs w:val="15"/>
                          <w:lang w:eastAsia="fr-FR"/>
                        </w:rPr>
                        <w:t>BUDGET RETRAITES</w:t>
                      </w:r>
                    </w:p>
                    <w:p w:rsidR="008550FC" w:rsidRPr="003B5503" w:rsidRDefault="008550FC" w:rsidP="008550FC">
                      <w:pPr>
                        <w:spacing w:before="100" w:beforeAutospacing="1" w:after="100" w:afterAutospacing="1" w:line="240" w:lineRule="auto"/>
                        <w:rPr>
                          <w:rFonts w:ascii="Times New Roman" w:eastAsia="Times New Roman" w:hAnsi="Times New Roman" w:cs="Times New Roman"/>
                          <w:sz w:val="24"/>
                          <w:szCs w:val="24"/>
                          <w:lang w:eastAsia="fr-FR"/>
                        </w:rPr>
                      </w:pPr>
                      <w:r w:rsidRPr="003B5503">
                        <w:rPr>
                          <w:rFonts w:ascii="Times New Roman" w:eastAsia="Times New Roman" w:hAnsi="Times New Roman" w:cs="Times New Roman"/>
                          <w:sz w:val="24"/>
                          <w:szCs w:val="24"/>
                          <w:lang w:eastAsia="fr-FR"/>
                        </w:rPr>
                        <w:t>Pour 2020, le budget « retraités » de 2019 est reconduit. Désormais, le reliquat ne sera plus reversé aux CSE(s), mais versé dans l’</w:t>
                      </w:r>
                      <w:r w:rsidRPr="003B5503">
                        <w:rPr>
                          <w:rFonts w:ascii="Times New Roman" w:eastAsia="Times New Roman" w:hAnsi="Times New Roman" w:cs="Times New Roman"/>
                          <w:b/>
                          <w:bCs/>
                          <w:color w:val="008000"/>
                          <w:sz w:val="24"/>
                          <w:szCs w:val="24"/>
                          <w:lang w:eastAsia="fr-FR"/>
                        </w:rPr>
                        <w:t>enveloppe « retraités »</w:t>
                      </w:r>
                      <w:r w:rsidRPr="003B5503">
                        <w:rPr>
                          <w:rFonts w:ascii="Times New Roman" w:eastAsia="Times New Roman" w:hAnsi="Times New Roman" w:cs="Times New Roman"/>
                          <w:sz w:val="24"/>
                          <w:szCs w:val="24"/>
                          <w:lang w:eastAsia="fr-FR"/>
                        </w:rPr>
                        <w:t xml:space="preserve"> de l’année suivante. C’est une </w:t>
                      </w:r>
                      <w:r w:rsidRPr="003B5503">
                        <w:rPr>
                          <w:rFonts w:ascii="Times New Roman" w:eastAsia="Times New Roman" w:hAnsi="Times New Roman" w:cs="Times New Roman"/>
                          <w:b/>
                          <w:bCs/>
                          <w:color w:val="008000"/>
                          <w:sz w:val="24"/>
                          <w:szCs w:val="24"/>
                          <w:lang w:eastAsia="fr-FR"/>
                        </w:rPr>
                        <w:t>victoire</w:t>
                      </w:r>
                      <w:r w:rsidRPr="003B5503">
                        <w:rPr>
                          <w:rFonts w:ascii="Times New Roman" w:eastAsia="Times New Roman" w:hAnsi="Times New Roman" w:cs="Times New Roman"/>
                          <w:sz w:val="24"/>
                          <w:szCs w:val="24"/>
                          <w:lang w:eastAsia="fr-FR"/>
                        </w:rPr>
                        <w:t xml:space="preserve"> pour la </w:t>
                      </w:r>
                      <w:r w:rsidRPr="003B5503">
                        <w:rPr>
                          <w:rFonts w:ascii="Times New Roman" w:eastAsia="Times New Roman" w:hAnsi="Times New Roman" w:cs="Times New Roman"/>
                          <w:b/>
                          <w:bCs/>
                          <w:color w:val="FF0000"/>
                          <w:sz w:val="24"/>
                          <w:szCs w:val="24"/>
                          <w:lang w:eastAsia="fr-FR"/>
                        </w:rPr>
                        <w:t>CGT</w:t>
                      </w:r>
                      <w:r w:rsidRPr="003B5503">
                        <w:rPr>
                          <w:rFonts w:ascii="Times New Roman" w:eastAsia="Times New Roman" w:hAnsi="Times New Roman" w:cs="Times New Roman"/>
                          <w:sz w:val="24"/>
                          <w:szCs w:val="24"/>
                          <w:lang w:eastAsia="fr-FR"/>
                        </w:rPr>
                        <w:t xml:space="preserve"> entrainant avec elle l’ensemble des OS sauf le STC (syndicat des travailleurs corses) et la CFE-CGC.</w:t>
                      </w:r>
                      <w:r w:rsidRPr="003B5503">
                        <w:rPr>
                          <w:rFonts w:ascii="Times New Roman" w:eastAsia="Times New Roman" w:hAnsi="Times New Roman" w:cs="Times New Roman"/>
                          <w:sz w:val="24"/>
                          <w:szCs w:val="24"/>
                          <w:lang w:eastAsia="fr-FR"/>
                        </w:rPr>
                        <w:br/>
                        <w:t>Pensez à vous inscrire ou à vous réinscrire…</w:t>
                      </w:r>
                    </w:p>
                    <w:p w:rsidR="008550FC" w:rsidRDefault="008550FC"/>
                  </w:txbxContent>
                </v:textbox>
                <w10:wrap type="square"/>
              </v:shape>
            </w:pict>
          </mc:Fallback>
        </mc:AlternateContent>
      </w:r>
    </w:p>
    <w:p w:rsidR="009C7B52" w:rsidRDefault="009C7B52" w:rsidP="003B5503"/>
    <w:p w:rsidR="009C7B52" w:rsidRDefault="00A9410C" w:rsidP="003B5503">
      <w:r>
        <w:rPr>
          <w:noProof/>
        </w:rPr>
        <mc:AlternateContent>
          <mc:Choice Requires="wps">
            <w:drawing>
              <wp:anchor distT="45720" distB="45720" distL="114300" distR="114300" simplePos="0" relativeHeight="251700224" behindDoc="0" locked="0" layoutInCell="1" allowOverlap="1">
                <wp:simplePos x="0" y="0"/>
                <wp:positionH relativeFrom="column">
                  <wp:posOffset>3817620</wp:posOffset>
                </wp:positionH>
                <wp:positionV relativeFrom="paragraph">
                  <wp:posOffset>140970</wp:posOffset>
                </wp:positionV>
                <wp:extent cx="2834640" cy="1645920"/>
                <wp:effectExtent l="0" t="0" r="3810" b="0"/>
                <wp:wrapSquare wrapText="bothSides"/>
                <wp:docPr id="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645920"/>
                        </a:xfrm>
                        <a:prstGeom prst="rect">
                          <a:avLst/>
                        </a:prstGeom>
                        <a:solidFill>
                          <a:srgbClr val="FFFFFF"/>
                        </a:solidFill>
                        <a:ln w="9525">
                          <a:noFill/>
                          <a:miter lim="800000"/>
                          <a:headEnd/>
                          <a:tailEnd/>
                        </a:ln>
                      </wps:spPr>
                      <wps:txbx>
                        <w:txbxContent>
                          <w:p w:rsidR="00FD7EB3" w:rsidRDefault="00FD7EB3">
                            <w:r w:rsidRPr="003B5503">
                              <w:rPr>
                                <w:rFonts w:ascii="Times New Roman" w:eastAsia="Times New Roman" w:hAnsi="Times New Roman" w:cs="Times New Roman"/>
                                <w:noProof/>
                                <w:color w:val="0000FF"/>
                                <w:sz w:val="24"/>
                                <w:szCs w:val="24"/>
                                <w:lang w:eastAsia="fr-FR"/>
                              </w:rPr>
                              <w:drawing>
                                <wp:inline distT="0" distB="0" distL="0" distR="0" wp14:anchorId="3C121CE6" wp14:editId="1DEB7F92">
                                  <wp:extent cx="2681445" cy="1508760"/>
                                  <wp:effectExtent l="0" t="0" r="5080" b="0"/>
                                  <wp:docPr id="200" name="Image 200" descr="http://metzarsenal.reference-syndicale.fr/files/2020/10/mutuelle-generale-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tzarsenal.reference-syndicale.fr/files/2020/10/mutuelle-generale-300x169.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4897" cy="15107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00.6pt;margin-top:11.1pt;width:223.2pt;height:129.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" stroked="f">
                <v:textbox>
                  <w:txbxContent>
                    <w:p w:rsidR="00FD7EB3" w:rsidRDefault="00FD7EB3">
                      <w:r w:rsidRPr="003B5503">
                        <w:rPr>
                          <w:rFonts w:ascii="Times New Roman" w:eastAsia="Times New Roman" w:hAnsi="Times New Roman" w:cs="Times New Roman"/>
                          <w:noProof/>
                          <w:color w:val="0000FF"/>
                          <w:sz w:val="24"/>
                          <w:szCs w:val="24"/>
                          <w:lang w:eastAsia="fr-FR"/>
                        </w:rPr>
                        <w:drawing>
                          <wp:inline distT="0" distB="0" distL="0" distR="0" wp14:anchorId="3C121CE6" wp14:editId="1DEB7F92">
                            <wp:extent cx="2681445" cy="1508760"/>
                            <wp:effectExtent l="0" t="0" r="5080" b="0"/>
                            <wp:docPr id="200" name="Image 200" descr="http://metzarsenal.reference-syndicale.fr/files/2020/10/mutuelle-generale-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tzarsenal.reference-syndicale.fr/files/2020/10/mutuelle-generale-300x169.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4897" cy="1510702"/>
                                    </a:xfrm>
                                    <a:prstGeom prst="rect">
                                      <a:avLst/>
                                    </a:prstGeom>
                                    <a:noFill/>
                                    <a:ln>
                                      <a:noFill/>
                                    </a:ln>
                                  </pic:spPr>
                                </pic:pic>
                              </a:graphicData>
                            </a:graphic>
                          </wp:inline>
                        </w:drawing>
                      </w:r>
                    </w:p>
                  </w:txbxContent>
                </v:textbox>
                <w10:wrap type="square"/>
              </v:shape>
            </w:pict>
          </mc:Fallback>
        </mc:AlternateContent>
      </w:r>
    </w:p>
    <w:p w:rsidR="009C7B52" w:rsidRDefault="009C7B52" w:rsidP="003B5503"/>
    <w:p w:rsidR="009C7B52" w:rsidRDefault="009C7B52" w:rsidP="003B5503"/>
    <w:p w:rsidR="009C7B52" w:rsidRDefault="009C7B52" w:rsidP="003B5503"/>
    <w:p w:rsidR="009C7B52" w:rsidRDefault="00BA57A2" w:rsidP="003B5503">
      <w:r>
        <w:rPr>
          <w:noProof/>
        </w:rPr>
        <mc:AlternateContent>
          <mc:Choice Requires="wps">
            <w:drawing>
              <wp:anchor distT="45720" distB="45720" distL="114300" distR="114300" simplePos="0" relativeHeight="251704320" behindDoc="0" locked="0" layoutInCell="1" allowOverlap="1">
                <wp:simplePos x="0" y="0"/>
                <wp:positionH relativeFrom="column">
                  <wp:posOffset>243840</wp:posOffset>
                </wp:positionH>
                <wp:positionV relativeFrom="paragraph">
                  <wp:posOffset>143510</wp:posOffset>
                </wp:positionV>
                <wp:extent cx="2360930" cy="1404620"/>
                <wp:effectExtent l="19050" t="19050" r="27940" b="24130"/>
                <wp:wrapSquare wrapText="bothSides"/>
                <wp:docPr id="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solidFill>
                            <a:srgbClr val="000000"/>
                          </a:solidFill>
                          <a:miter lim="800000"/>
                          <a:headEnd/>
                          <a:tailEnd/>
                        </a:ln>
                        <a:effectLst>
                          <a:innerShdw blurRad="114300">
                            <a:prstClr val="black"/>
                          </a:innerShdw>
                        </a:effectLst>
                      </wps:spPr>
                      <wps:txbx>
                        <w:txbxContent>
                          <w:p w:rsidR="00FD7EB3" w:rsidRDefault="00FD7EB3">
                            <w:r>
                              <w:rPr>
                                <w:noProof/>
                                <w:lang w:eastAsia="fr-FR"/>
                              </w:rPr>
                              <w:drawing>
                                <wp:inline distT="0" distB="0" distL="0" distR="0">
                                  <wp:extent cx="2443480" cy="2828102"/>
                                  <wp:effectExtent l="0" t="0" r="0" b="0"/>
                                  <wp:docPr id="204" name="Image 204" descr="https://i1.wp.com/metzarsenal.reference-syndicale.fr/files/2020/10/cgt-force-vous-syndiquez.jpg?resize=432%2C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1.wp.com/metzarsenal.reference-syndicale.fr/files/2020/10/cgt-force-vous-syndiquez.jpg?resize=432%2C5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3480" cy="282810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7" type="#_x0000_t202" style="position:absolute;margin-left:19.2pt;margin-top:11.3pt;width:185.9pt;height:110.6pt;z-index:2517043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" strokeweight="2.25pt">
                <v:textbox style="mso-fit-shape-to-text:t">
                  <w:txbxContent>
                    <w:p w:rsidR="00FD7EB3" w:rsidRDefault="00FD7EB3">
                      <w:r>
                        <w:rPr>
                          <w:noProof/>
                          <w:lang w:eastAsia="fr-FR"/>
                        </w:rPr>
                        <w:drawing>
                          <wp:inline distT="0" distB="0" distL="0" distR="0">
                            <wp:extent cx="2443480" cy="2828102"/>
                            <wp:effectExtent l="0" t="0" r="0" b="0"/>
                            <wp:docPr id="204" name="Image 204" descr="https://i1.wp.com/metzarsenal.reference-syndicale.fr/files/2020/10/cgt-force-vous-syndiquez.jpg?resize=432%2C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1.wp.com/metzarsenal.reference-syndicale.fr/files/2020/10/cgt-force-vous-syndiquez.jpg?resize=432%2C5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3480" cy="2828102"/>
                                    </a:xfrm>
                                    <a:prstGeom prst="rect">
                                      <a:avLst/>
                                    </a:prstGeom>
                                    <a:noFill/>
                                    <a:ln>
                                      <a:noFill/>
                                    </a:ln>
                                  </pic:spPr>
                                </pic:pic>
                              </a:graphicData>
                            </a:graphic>
                          </wp:inline>
                        </w:drawing>
                      </w:r>
                    </w:p>
                  </w:txbxContent>
                </v:textbox>
                <w10:wrap type="square"/>
              </v:shape>
            </w:pict>
          </mc:Fallback>
        </mc:AlternateContent>
      </w:r>
    </w:p>
    <w:p w:rsidR="009C7B52" w:rsidRDefault="009C7B52" w:rsidP="003B5503"/>
    <w:p w:rsidR="009C7B52" w:rsidRDefault="009C7B52" w:rsidP="003B5503"/>
    <w:p w:rsidR="009C7B52" w:rsidRDefault="009C7B52" w:rsidP="003B5503"/>
    <w:p w:rsidR="009C7B52" w:rsidRDefault="00FD7EB3" w:rsidP="003B5503">
      <w:r>
        <w:rPr>
          <w:noProof/>
        </w:rPr>
        <mc:AlternateContent>
          <mc:Choice Requires="wps">
            <w:drawing>
              <wp:anchor distT="45720" distB="45720" distL="114300" distR="114300" simplePos="0" relativeHeight="251702272" behindDoc="0" locked="0" layoutInCell="1" allowOverlap="1">
                <wp:simplePos x="0" y="0"/>
                <wp:positionH relativeFrom="margin">
                  <wp:align>right</wp:align>
                </wp:positionH>
                <wp:positionV relativeFrom="paragraph">
                  <wp:posOffset>58420</wp:posOffset>
                </wp:positionV>
                <wp:extent cx="3040380" cy="1897380"/>
                <wp:effectExtent l="0" t="0" r="7620" b="7620"/>
                <wp:wrapSquare wrapText="bothSides"/>
                <wp:docPr id="2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897380"/>
                        </a:xfrm>
                        <a:prstGeom prst="rect">
                          <a:avLst/>
                        </a:prstGeom>
                        <a:solidFill>
                          <a:srgbClr val="FFFFFF"/>
                        </a:solidFill>
                        <a:ln w="9525">
                          <a:noFill/>
                          <a:miter lim="800000"/>
                          <a:headEnd/>
                          <a:tailEnd/>
                        </a:ln>
                      </wps:spPr>
                      <wps:txbx>
                        <w:txbxContent>
                          <w:p w:rsidR="00FD7EB3" w:rsidRDefault="00FD7EB3">
                            <w:r w:rsidRPr="003B5503">
                              <w:rPr>
                                <w:rFonts w:ascii="Times New Roman" w:eastAsia="Times New Roman" w:hAnsi="Times New Roman" w:cs="Times New Roman"/>
                                <w:noProof/>
                                <w:color w:val="0000FF"/>
                                <w:sz w:val="24"/>
                                <w:szCs w:val="24"/>
                                <w:lang w:eastAsia="fr-FR"/>
                              </w:rPr>
                              <w:drawing>
                                <wp:inline distT="0" distB="0" distL="0" distR="0" wp14:anchorId="176166E6" wp14:editId="0EB53117">
                                  <wp:extent cx="2846124" cy="1554480"/>
                                  <wp:effectExtent l="0" t="0" r="0" b="7620"/>
                                  <wp:docPr id="202" name="Image 202" descr="http://metzarsenal.reference-syndicale.fr/files/2015/08/emplois-salaires-retra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tzarsenal.reference-syndicale.fr/files/2015/08/emplois-salaires-retraites.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9462" cy="15563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88.2pt;margin-top:4.6pt;width:239.4pt;height:149.4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" stroked="f">
                <v:textbox>
                  <w:txbxContent>
                    <w:p w:rsidR="00FD7EB3" w:rsidRDefault="00FD7EB3">
                      <w:r w:rsidRPr="003B5503">
                        <w:rPr>
                          <w:rFonts w:ascii="Times New Roman" w:eastAsia="Times New Roman" w:hAnsi="Times New Roman" w:cs="Times New Roman"/>
                          <w:noProof/>
                          <w:color w:val="0000FF"/>
                          <w:sz w:val="24"/>
                          <w:szCs w:val="24"/>
                          <w:lang w:eastAsia="fr-FR"/>
                        </w:rPr>
                        <w:drawing>
                          <wp:inline distT="0" distB="0" distL="0" distR="0" wp14:anchorId="176166E6" wp14:editId="0EB53117">
                            <wp:extent cx="2846124" cy="1554480"/>
                            <wp:effectExtent l="0" t="0" r="0" b="7620"/>
                            <wp:docPr id="202" name="Image 202" descr="http://metzarsenal.reference-syndicale.fr/files/2015/08/emplois-salaires-retra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tzarsenal.reference-syndicale.fr/files/2015/08/emplois-salaires-retraites.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9462" cy="1556303"/>
                                    </a:xfrm>
                                    <a:prstGeom prst="rect">
                                      <a:avLst/>
                                    </a:prstGeom>
                                    <a:noFill/>
                                    <a:ln>
                                      <a:noFill/>
                                    </a:ln>
                                  </pic:spPr>
                                </pic:pic>
                              </a:graphicData>
                            </a:graphic>
                          </wp:inline>
                        </w:drawing>
                      </w:r>
                    </w:p>
                  </w:txbxContent>
                </v:textbox>
                <w10:wrap type="square" anchorx="margin"/>
              </v:shape>
            </w:pict>
          </mc:Fallback>
        </mc:AlternateContent>
      </w:r>
    </w:p>
    <w:p w:rsidR="009C7B52" w:rsidRDefault="009C7B52" w:rsidP="003B5503"/>
    <w:p w:rsidR="009C7B52" w:rsidRDefault="009C7B52" w:rsidP="003B5503"/>
    <w:p w:rsidR="009C7B52" w:rsidRDefault="009C7B52" w:rsidP="003B5503"/>
    <w:p w:rsidR="009C7B52" w:rsidRDefault="009C7B52" w:rsidP="003B5503"/>
    <w:p w:rsidR="009C7B52" w:rsidRDefault="009C7B52" w:rsidP="003B5503"/>
    <w:p w:rsidR="009C7B52" w:rsidRDefault="009C7B52" w:rsidP="003B5503"/>
    <w:p w:rsidR="009C7B52" w:rsidRDefault="009C7B52" w:rsidP="003B5503"/>
    <w:sectPr w:rsidR="009C7B52" w:rsidSect="003B55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03"/>
    <w:rsid w:val="00067858"/>
    <w:rsid w:val="00071A2A"/>
    <w:rsid w:val="000A12D6"/>
    <w:rsid w:val="000E0496"/>
    <w:rsid w:val="000F3B1C"/>
    <w:rsid w:val="001155DC"/>
    <w:rsid w:val="001579DD"/>
    <w:rsid w:val="001C2A08"/>
    <w:rsid w:val="002A271D"/>
    <w:rsid w:val="003B5503"/>
    <w:rsid w:val="003E5C1D"/>
    <w:rsid w:val="0040484C"/>
    <w:rsid w:val="00425C08"/>
    <w:rsid w:val="00557380"/>
    <w:rsid w:val="005A79C0"/>
    <w:rsid w:val="00611D01"/>
    <w:rsid w:val="00677737"/>
    <w:rsid w:val="006B309E"/>
    <w:rsid w:val="0070734D"/>
    <w:rsid w:val="007367AA"/>
    <w:rsid w:val="0078373D"/>
    <w:rsid w:val="007A3824"/>
    <w:rsid w:val="00820AEE"/>
    <w:rsid w:val="008550FC"/>
    <w:rsid w:val="00862DDC"/>
    <w:rsid w:val="008D6888"/>
    <w:rsid w:val="008D7285"/>
    <w:rsid w:val="00956921"/>
    <w:rsid w:val="009738B3"/>
    <w:rsid w:val="00984651"/>
    <w:rsid w:val="009C7B52"/>
    <w:rsid w:val="00A0323D"/>
    <w:rsid w:val="00A40A6E"/>
    <w:rsid w:val="00A50019"/>
    <w:rsid w:val="00A7644E"/>
    <w:rsid w:val="00A9410C"/>
    <w:rsid w:val="00AA31DB"/>
    <w:rsid w:val="00AE434D"/>
    <w:rsid w:val="00B84679"/>
    <w:rsid w:val="00BA57A2"/>
    <w:rsid w:val="00BE7195"/>
    <w:rsid w:val="00C14A3D"/>
    <w:rsid w:val="00C73450"/>
    <w:rsid w:val="00D477EE"/>
    <w:rsid w:val="00D5669D"/>
    <w:rsid w:val="00D71A98"/>
    <w:rsid w:val="00D7558D"/>
    <w:rsid w:val="00DD0567"/>
    <w:rsid w:val="00F23F2A"/>
    <w:rsid w:val="00F40353"/>
    <w:rsid w:val="00F665E0"/>
    <w:rsid w:val="00FA18F2"/>
    <w:rsid w:val="00FD7EB3"/>
    <w:rsid w:val="00FD7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C10C2BEB-1A7C-4810-B71C-A37BA033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B55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3B55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link w:val="Titre6Car"/>
    <w:uiPriority w:val="9"/>
    <w:qFormat/>
    <w:rsid w:val="003B5503"/>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B5503"/>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3B5503"/>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3B5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B5503"/>
    <w:rPr>
      <w:i/>
      <w:iCs/>
    </w:rPr>
  </w:style>
  <w:style w:type="character" w:styleId="lev">
    <w:name w:val="Strong"/>
    <w:basedOn w:val="Policepardfaut"/>
    <w:uiPriority w:val="22"/>
    <w:qFormat/>
    <w:rsid w:val="003B5503"/>
    <w:rPr>
      <w:b/>
      <w:bCs/>
    </w:rPr>
  </w:style>
  <w:style w:type="paragraph" w:styleId="Citationintense">
    <w:name w:val="Intense Quote"/>
    <w:basedOn w:val="Normal"/>
    <w:next w:val="Normal"/>
    <w:link w:val="CitationintenseCar"/>
    <w:uiPriority w:val="30"/>
    <w:qFormat/>
    <w:rsid w:val="003B55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3B5503"/>
    <w:rPr>
      <w:i/>
      <w:iCs/>
      <w:color w:val="5B9BD5" w:themeColor="accent1"/>
    </w:rPr>
  </w:style>
  <w:style w:type="character" w:styleId="Rfrenceintense">
    <w:name w:val="Intense Reference"/>
    <w:basedOn w:val="Policepardfaut"/>
    <w:uiPriority w:val="32"/>
    <w:qFormat/>
    <w:rsid w:val="003B5503"/>
    <w:rPr>
      <w:b/>
      <w:bCs/>
      <w:smallCaps/>
      <w:color w:val="5B9BD5" w:themeColor="accent1"/>
      <w:spacing w:val="5"/>
    </w:rPr>
  </w:style>
  <w:style w:type="character" w:customStyle="1" w:styleId="Titre1Car">
    <w:name w:val="Titre 1 Car"/>
    <w:basedOn w:val="Policepardfaut"/>
    <w:link w:val="Titre1"/>
    <w:uiPriority w:val="9"/>
    <w:rsid w:val="003B55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metzarsenal.reference-syndicale.fr/files/2020/10/Triangles-retraites.jpg"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metzarsenal.reference-syndicale.fr/files/2020/10/attendre-ppcr.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metzarsenal.reference-syndicale.fr/files/2020/10/mutuelle-generale.jpg" TargetMode="External"/><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http://metzarsenal.reference-syndicale.fr/files/2019/05/augmenter-salaires.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metzarsenal.reference-syndicale.fr/files/2018/04/stop-arnaque.jpg" TargetMode="External"/><Relationship Id="rId19" Type="http://schemas.openxmlformats.org/officeDocument/2006/relationships/hyperlink" Target="http://metzarsenal.reference-syndicale.fr/files/2015/08/emplois-salaires-retraites.jpg" TargetMode="External"/><Relationship Id="rId4" Type="http://schemas.openxmlformats.org/officeDocument/2006/relationships/hyperlink" Target="http://metzarsenal.reference-syndicale.fr/files/2020/10/petite-retraite-pension.jpg" TargetMode="External"/><Relationship Id="rId9" Type="http://schemas.openxmlformats.org/officeDocument/2006/relationships/image" Target="media/image3.jpeg"/><Relationship Id="rId14" Type="http://schemas.openxmlformats.org/officeDocument/2006/relationships/hyperlink" Target="http://metzarsenal.reference-syndicale.fr/files/2020/10/retraite-rafp.jp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10</Words>
  <Characters>58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LONDOT Thierry UAT NE</dc:creator>
  <cp:keywords/>
  <dc:description/>
  <cp:lastModifiedBy>LONDOT Thierry UAT NE</cp:lastModifiedBy>
  <cp:revision>6</cp:revision>
  <dcterms:created xsi:type="dcterms:W3CDTF">2020-10-28T14:10:00Z</dcterms:created>
  <dcterms:modified xsi:type="dcterms:W3CDTF">2020-10-28T16:08:00Z</dcterms:modified>
</cp:coreProperties>
</file>