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519C0" w:rsidRPr="00C519C0" w:rsidRDefault="009849FB" w:rsidP="00C519C0">
      <w:pPr>
        <w:jc w:val="center"/>
        <w:rPr>
          <w:u w:val="single"/>
        </w:rPr>
      </w:pPr>
      <w:r w:rsidRPr="009849FB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-556895</wp:posOffset>
                </wp:positionH>
                <wp:positionV relativeFrom="paragraph">
                  <wp:posOffset>-677545</wp:posOffset>
                </wp:positionV>
                <wp:extent cx="1155700" cy="927100"/>
                <wp:effectExtent l="0" t="0" r="25400" b="254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FB" w:rsidRDefault="009849FB">
                            <w:r w:rsidRPr="009849FB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5DAE0BE" wp14:editId="48ECC080">
                                  <wp:extent cx="946150" cy="838200"/>
                                  <wp:effectExtent l="0" t="0" r="635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3.85pt;margin-top:-53.35pt;width:91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">
                <v:textbox>
                  <w:txbxContent>
                    <w:p w:rsidR="009849FB" w:rsidRDefault="009849FB">
                      <w:r w:rsidRPr="009849FB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5DAE0BE" wp14:editId="48ECC080">
                            <wp:extent cx="946150" cy="838200"/>
                            <wp:effectExtent l="0" t="0" r="635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19C0" w:rsidRPr="00C519C0">
        <w:rPr>
          <w:u w:val="single"/>
        </w:rPr>
        <w:t>COMPTE RENDU PREAVIS DE GREVE AGPRO PME</w:t>
      </w:r>
    </w:p>
    <w:p w:rsidR="009849FB" w:rsidRDefault="009849FB" w:rsidP="00C519C0"/>
    <w:p w:rsidR="00C519C0" w:rsidRDefault="00C519C0" w:rsidP="00C519C0">
      <w:r w:rsidRPr="00C17A28">
        <w:rPr>
          <w:u w:val="single"/>
        </w:rPr>
        <w:t>CGT</w:t>
      </w:r>
      <w:r>
        <w:t xml:space="preserve"> : </w:t>
      </w:r>
      <w:r w:rsidR="009C462E">
        <w:t>GOUJA</w:t>
      </w:r>
      <w:r>
        <w:t xml:space="preserve"> Samira, </w:t>
      </w:r>
      <w:r w:rsidR="009C462E">
        <w:t>Daniele</w:t>
      </w:r>
      <w:r>
        <w:t xml:space="preserve"> Rochet, Renée Bonnet</w:t>
      </w:r>
    </w:p>
    <w:p w:rsidR="00C519C0" w:rsidRDefault="00C519C0" w:rsidP="00C519C0">
      <w:r w:rsidRPr="009849FB">
        <w:rPr>
          <w:u w:val="single"/>
        </w:rPr>
        <w:t>Or</w:t>
      </w:r>
      <w:r w:rsidR="009849FB" w:rsidRPr="009849FB">
        <w:rPr>
          <w:u w:val="single"/>
        </w:rPr>
        <w:t>a</w:t>
      </w:r>
      <w:r w:rsidRPr="009849FB">
        <w:rPr>
          <w:u w:val="single"/>
        </w:rPr>
        <w:t>nge</w:t>
      </w:r>
      <w:r>
        <w:t xml:space="preserve"> : Didier </w:t>
      </w:r>
      <w:r w:rsidR="009C462E">
        <w:t>Mainard,</w:t>
      </w:r>
      <w:r>
        <w:t xml:space="preserve"> Evelyne Galeron </w:t>
      </w:r>
    </w:p>
    <w:p w:rsidR="00C519C0" w:rsidRDefault="00C519C0" w:rsidP="00C519C0"/>
    <w:p w:rsidR="00C519C0" w:rsidRDefault="009C462E" w:rsidP="00C519C0">
      <w:r w:rsidRPr="00C519C0">
        <w:rPr>
          <w:u w:val="single"/>
        </w:rPr>
        <w:t>Congés</w:t>
      </w:r>
      <w:r w:rsidR="00C519C0" w:rsidRPr="00C519C0">
        <w:rPr>
          <w:u w:val="single"/>
        </w:rPr>
        <w:t xml:space="preserve"> d’été</w:t>
      </w:r>
      <w:r w:rsidR="00C519C0">
        <w:t xml:space="preserve"> : Difficulté pour satisfaire tout le monde et notamment au 3901 trop de personnes sont positionnées sur le mois d’Aout ; ils vont faire le maximum pour satisfaire un maximum de salariés-es.  (</w:t>
      </w:r>
      <w:r>
        <w:t>Ils</w:t>
      </w:r>
      <w:r w:rsidR="00C519C0">
        <w:t xml:space="preserve"> reviennent vers nous en fin de semaine). Nous demandons un peu plus de souplesse sachant que les enfants partiront moins en colo.  </w:t>
      </w:r>
      <w:r w:rsidR="00C519C0" w:rsidRPr="00C519C0">
        <w:t xml:space="preserve">Concernant les </w:t>
      </w:r>
      <w:r w:rsidRPr="00C519C0">
        <w:t>adv.</w:t>
      </w:r>
      <w:r w:rsidR="00C519C0" w:rsidRPr="00C519C0">
        <w:t xml:space="preserve"> ont leur a dit qu’aucune annulation de congés ne serait prise en compte.</w:t>
      </w:r>
    </w:p>
    <w:p w:rsidR="00C519C0" w:rsidRDefault="00C519C0" w:rsidP="00C519C0">
      <w:r w:rsidRPr="00C519C0">
        <w:rPr>
          <w:u w:val="single"/>
        </w:rPr>
        <w:t>Cosmos</w:t>
      </w:r>
      <w:r>
        <w:t xml:space="preserve"> : il remonte des salariés que la formation n’est pas </w:t>
      </w:r>
      <w:r w:rsidR="009849FB">
        <w:t>évidente</w:t>
      </w:r>
      <w:r>
        <w:t xml:space="preserve"> et qu’</w:t>
      </w:r>
      <w:r w:rsidR="009849FB">
        <w:t xml:space="preserve">il serait souhaitable </w:t>
      </w:r>
      <w:r>
        <w:t xml:space="preserve"> qu’elle se fasse en présentiel.</w:t>
      </w:r>
    </w:p>
    <w:p w:rsidR="00C519C0" w:rsidRDefault="009C462E" w:rsidP="00C519C0">
      <w:r w:rsidRPr="00C519C0">
        <w:rPr>
          <w:u w:val="single"/>
        </w:rPr>
        <w:t>La</w:t>
      </w:r>
      <w:r w:rsidR="00C519C0" w:rsidRPr="00C519C0">
        <w:rPr>
          <w:u w:val="single"/>
        </w:rPr>
        <w:t xml:space="preserve"> prime de 1000€</w:t>
      </w:r>
      <w:r w:rsidR="00C519C0">
        <w:t xml:space="preserve"> seul le 3901 l’aura il faudra qu’ils aient travaillé 18 jours sur le s36 jours de confinement. Nous avons demandé la prime pour tous les salariés-es  de l’</w:t>
      </w:r>
      <w:r>
        <w:t>AGPRO</w:t>
      </w:r>
      <w:r w:rsidR="00C519C0">
        <w:t xml:space="preserve"> pme</w:t>
      </w:r>
    </w:p>
    <w:p w:rsidR="00C519C0" w:rsidRDefault="00C519C0" w:rsidP="00C519C0">
      <w:r w:rsidRPr="00C519C0">
        <w:rPr>
          <w:u w:val="single"/>
        </w:rPr>
        <w:t>Matériel pour les télétravailleurs occasionnels</w:t>
      </w:r>
      <w:r>
        <w:t xml:space="preserve"> : nous avons demandé que la direction s’occupe de faire livrer le nécessaire pour bien travailler aux salariés. Nous n’acceptons pas que les salariés soient obligés de se déplacer</w:t>
      </w:r>
      <w:r w:rsidR="009849FB">
        <w:t xml:space="preserve"> nous avons demandé que le matériel soit livrer (comme les chocolats lol) </w:t>
      </w:r>
    </w:p>
    <w:p w:rsidR="00C519C0" w:rsidRDefault="00C519C0" w:rsidP="00C519C0">
      <w:r w:rsidRPr="00C519C0">
        <w:rPr>
          <w:u w:val="single"/>
        </w:rPr>
        <w:t xml:space="preserve">30€ pour </w:t>
      </w:r>
      <w:r w:rsidR="009C462E" w:rsidRPr="00C519C0">
        <w:rPr>
          <w:u w:val="single"/>
        </w:rPr>
        <w:t>les télétravailleurs occasionnels</w:t>
      </w:r>
      <w:r>
        <w:t xml:space="preserve"> : c’est une honte !   Nous avons demandé que l’ensemble des frais soient pris en charge par l’entreprise</w:t>
      </w:r>
    </w:p>
    <w:p w:rsidR="00AC2D85" w:rsidRPr="00C17A28" w:rsidRDefault="00C519C0">
      <w:r w:rsidRPr="00C519C0">
        <w:rPr>
          <w:u w:val="single"/>
        </w:rPr>
        <w:t>Flux porteurs et niveau 2</w:t>
      </w:r>
      <w:r>
        <w:t xml:space="preserve"> : le projet de suppression des flux </w:t>
      </w:r>
      <w:r w:rsidRPr="00C17A28">
        <w:t xml:space="preserve">porteurs </w:t>
      </w:r>
      <w:r w:rsidR="00C17A28">
        <w:t xml:space="preserve">est reporté </w:t>
      </w:r>
      <w:r>
        <w:t xml:space="preserve">ainsi que la création du niveau 2. </w:t>
      </w:r>
      <w:r w:rsidR="009849FB">
        <w:t xml:space="preserve"> </w:t>
      </w:r>
      <w:r>
        <w:t>Repoussé en 2021. Les suites co simples et complexes resteront aux flux porteurs</w:t>
      </w:r>
      <w:r w:rsidR="00AC2D85">
        <w:t xml:space="preserve"> </w:t>
      </w:r>
      <w:r w:rsidR="00AC2D85" w:rsidRPr="00C17A28">
        <w:t xml:space="preserve">pour le moment. </w:t>
      </w:r>
    </w:p>
    <w:p w:rsidR="00C519C0" w:rsidRDefault="00C519C0">
      <w:r w:rsidRPr="00C519C0">
        <w:rPr>
          <w:u w:val="single"/>
        </w:rPr>
        <w:t>CDC et nomades</w:t>
      </w:r>
      <w:r>
        <w:t xml:space="preserve"> : Nous avons demandé que les  portefeuilles ne soient pas ouverts aux autres services </w:t>
      </w:r>
      <w:r w:rsidR="009C462E">
        <w:t>La</w:t>
      </w:r>
      <w:r>
        <w:t xml:space="preserve"> Direction dit que c’est à la marge et qu’il y a très peu de traitement de ces clients en front</w:t>
      </w:r>
    </w:p>
    <w:p w:rsidR="00C519C0" w:rsidRDefault="00C519C0">
      <w:r w:rsidRPr="009C462E">
        <w:rPr>
          <w:u w:val="single"/>
        </w:rPr>
        <w:t>Emploi et sous traitance</w:t>
      </w:r>
      <w:r>
        <w:t xml:space="preserve"> : nous avons demandé la internalisation des activités sous-traitées avec </w:t>
      </w:r>
      <w:r w:rsidR="009849FB">
        <w:t>la création</w:t>
      </w:r>
      <w:r>
        <w:t xml:space="preserve"> d’emplois nécessaires  pour absorber cette charge de travail nous avons demandé des emplois dans tous les services de l’</w:t>
      </w:r>
      <w:r w:rsidR="009C462E">
        <w:t>AGPRO</w:t>
      </w:r>
      <w:r>
        <w:t xml:space="preserve"> pme que ce soit en front ou en back</w:t>
      </w:r>
    </w:p>
    <w:p w:rsidR="00C519C0" w:rsidRDefault="00C519C0"/>
    <w:p w:rsidR="00C519C0" w:rsidRDefault="00C519C0">
      <w:r>
        <w:t>Pas d’emploi pour cette année !!!</w:t>
      </w:r>
      <w:r w:rsidR="009849FB">
        <w:t xml:space="preserve"> </w:t>
      </w:r>
      <w:r w:rsidR="009C462E">
        <w:t>Alors</w:t>
      </w:r>
      <w:r w:rsidR="009849FB">
        <w:t xml:space="preserve"> que le 3901 ne sert qu’un appel sur deux dans la période !!!</w:t>
      </w:r>
    </w:p>
    <w:p w:rsidR="00AC2D85" w:rsidRPr="00C17A28" w:rsidRDefault="00AC2D85">
      <w:r w:rsidRPr="00C17A28">
        <w:t>Pas de reinternalisation malgré la crise rencontrée avec les prestataires pendant le confinement. Qui a démontré les limites de la non maitrise des activités quand on sous traite.</w:t>
      </w:r>
    </w:p>
    <w:p w:rsidR="00AC2D85" w:rsidRPr="00C17A28" w:rsidRDefault="00AC2D85">
      <w:r w:rsidRPr="00C17A28">
        <w:t>Que ce soit au niveau des congés ou au niveau de l’activité, c’est toujours au salarié de faire des efforts et de comprendre, mais dès qu’on demande à l’entreprise de faire des efforts et de comprendre les difficultés des salariés, c’est l’impasse.</w:t>
      </w:r>
    </w:p>
    <w:sectPr w:rsidR="00AC2D85" w:rsidRPr="00C17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C0"/>
    <w:rsid w:val="00372849"/>
    <w:rsid w:val="009849FB"/>
    <w:rsid w:val="009C462E"/>
    <w:rsid w:val="00AC2D85"/>
    <w:rsid w:val="00B945A7"/>
    <w:rsid w:val="00C17A28"/>
    <w:rsid w:val="00C519C0"/>
    <w:rsid w:val="00E2794A"/>
    <w:rsid w:val="00F4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2157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BONNET Renée A2PGSE</dc:creator>
  <cp:lastModifiedBy>LONDOT Thierry</cp:lastModifiedBy>
  <cp:revision>2</cp:revision>
  <dcterms:created xsi:type="dcterms:W3CDTF">2020-06-24T13:18:00Z</dcterms:created>
  <dcterms:modified xsi:type="dcterms:W3CDTF">2020-06-24T13:18:00Z</dcterms:modified>
</cp:coreProperties>
</file>