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888" w:rsidRDefault="00EA07D3">
      <w:r>
        <w:rPr>
          <w:b/>
          <w:noProof/>
          <w:sz w:val="44"/>
          <w:szCs w:val="44"/>
          <w:lang w:eastAsia="fr-FR"/>
        </w:rPr>
        <w:pict>
          <v:shapetype id="_x0000_t202" coordsize="21600,21600" o:spt="202" path="m,l,21600r21600,l21600,xe">
            <v:stroke joinstyle="miter"/>
            <v:path gradientshapeok="t" o:connecttype="rect"/>
          </v:shapetype>
          <v:shape id="Zone de texte 2" o:spid="_x0000_s1026" type="#_x0000_t202" style="position:absolute;margin-left:194.05pt;margin-top:203.25pt;width:346.4pt;height:54.45pt;z-index:251658240;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v:textbox style="mso-fit-shape-to-text:t">
              <w:txbxContent>
                <w:p w:rsidR="00A86CA1" w:rsidRPr="00C556DA" w:rsidRDefault="00A86CA1" w:rsidP="00A86CA1">
                  <w:pPr>
                    <w:jc w:val="center"/>
                    <w:rPr>
                      <w:b/>
                      <w:sz w:val="52"/>
                      <w:szCs w:val="52"/>
                    </w:rPr>
                  </w:pPr>
                  <w:r w:rsidRPr="00C556DA">
                    <w:rPr>
                      <w:b/>
                      <w:sz w:val="52"/>
                      <w:szCs w:val="52"/>
                    </w:rPr>
                    <w:t>CSEE du 25 mars 2020</w:t>
                  </w:r>
                  <w:r>
                    <w:rPr>
                      <w:b/>
                      <w:sz w:val="52"/>
                      <w:szCs w:val="52"/>
                    </w:rPr>
                    <w:t xml:space="preserve"> n°6</w:t>
                  </w:r>
                </w:p>
              </w:txbxContent>
            </v:textbox>
          </v:shape>
        </w:pict>
      </w:r>
      <w:r w:rsidR="00A86CA1">
        <w:rPr>
          <w:b/>
          <w:noProof/>
          <w:sz w:val="44"/>
          <w:szCs w:val="44"/>
          <w:lang w:eastAsia="fr-FR"/>
        </w:rPr>
        <w:drawing>
          <wp:inline distT="0" distB="0" distL="0" distR="0" wp14:anchorId="5D3BFDBA" wp14:editId="6181BE5B">
            <wp:extent cx="5760720" cy="2532369"/>
            <wp:effectExtent l="0" t="0" r="0" b="0"/>
            <wp:docPr id="3" name="Image 3" descr="C:\Users\sedo6201\Pictures\CGT\Sigles\CSEE-G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do6201\Pictures\CGT\Sigles\CSEE-G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532369"/>
                    </a:xfrm>
                    <a:prstGeom prst="rect">
                      <a:avLst/>
                    </a:prstGeom>
                    <a:noFill/>
                    <a:ln>
                      <a:noFill/>
                    </a:ln>
                  </pic:spPr>
                </pic:pic>
              </a:graphicData>
            </a:graphic>
          </wp:inline>
        </w:drawing>
      </w:r>
    </w:p>
    <w:p w:rsidR="00A86CA1" w:rsidRDefault="00EA07D3">
      <w:r>
        <w:rPr>
          <w:noProof/>
        </w:rPr>
        <w:pict>
          <v:shape id="_x0000_s1027" type="#_x0000_t202" style="position:absolute;margin-left:194.05pt;margin-top:58.65pt;width:363pt;height:84.75pt;z-index:2516602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NmayctAgAAUwQAAA4AAAAAAAAAAAAAAAAALgIAAGRycy9l&#10;Mm9Eb2MueG1sUEsBAi0AFAAGAAgAAAAhAP0vMtbbAAAABQEAAA8AAAAAAAAAAAAAAAAAhwQAAGRy&#10;cy9kb3ducmV2LnhtbFBLBQYAAAAABAAEAPMAAACPBQAAAAA=&#10;">
            <v:textbox>
              <w:txbxContent>
                <w:p w:rsidR="00A86CA1" w:rsidRPr="00A86CA1" w:rsidRDefault="00A86CA1" w:rsidP="00A86CA1">
                  <w:pPr>
                    <w:jc w:val="both"/>
                    <w:rPr>
                      <w:rFonts w:ascii="Calibri" w:hAnsi="Calibri" w:cs="Calibri"/>
                      <w:b/>
                      <w:sz w:val="28"/>
                      <w:szCs w:val="28"/>
                    </w:rPr>
                  </w:pPr>
                  <w:r w:rsidRPr="00A86CA1">
                    <w:rPr>
                      <w:rFonts w:ascii="Calibri" w:hAnsi="Calibri" w:cs="Calibri"/>
                      <w:b/>
                      <w:sz w:val="28"/>
                      <w:szCs w:val="28"/>
                    </w:rPr>
                    <w:t>Le Code du travail gravement touché  sur le champ de bataille.</w:t>
                  </w:r>
                </w:p>
                <w:p w:rsidR="00A86CA1" w:rsidRPr="00A86CA1" w:rsidRDefault="00A86CA1" w:rsidP="00A86CA1">
                  <w:pPr>
                    <w:jc w:val="both"/>
                    <w:rPr>
                      <w:rFonts w:ascii="Calibri" w:hAnsi="Calibri" w:cs="Calibri"/>
                      <w:b/>
                      <w:sz w:val="28"/>
                      <w:szCs w:val="28"/>
                    </w:rPr>
                  </w:pPr>
                  <w:r w:rsidRPr="00A86CA1">
                    <w:rPr>
                      <w:rFonts w:ascii="Calibri" w:hAnsi="Calibri" w:cs="Calibri"/>
                      <w:b/>
                      <w:sz w:val="28"/>
                      <w:szCs w:val="28"/>
                    </w:rPr>
                    <w:t>La solution patronale : Contre le virus… Travailler plus.</w:t>
                  </w:r>
                </w:p>
                <w:p w:rsidR="00A86CA1" w:rsidRDefault="00A86CA1"/>
              </w:txbxContent>
            </v:textbox>
          </v:shape>
        </w:pict>
      </w:r>
      <w:r w:rsidR="00A86CA1">
        <w:rPr>
          <w:b/>
          <w:noProof/>
          <w:sz w:val="44"/>
          <w:szCs w:val="44"/>
          <w:lang w:eastAsia="fr-FR"/>
        </w:rPr>
        <w:drawing>
          <wp:inline distT="0" distB="0" distL="0" distR="0" wp14:anchorId="49709794" wp14:editId="7F73DF87">
            <wp:extent cx="2362200" cy="1504950"/>
            <wp:effectExtent l="0" t="0" r="0" b="0"/>
            <wp:docPr id="4" name="Image 4" descr="C:\Users\sedo6201\Pictures\CGT\Sigles\csm_image_web_5ac2755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do6201\Pictures\CGT\Sigles\csm_image_web_5ac275554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2200" cy="1504950"/>
                    </a:xfrm>
                    <a:prstGeom prst="rect">
                      <a:avLst/>
                    </a:prstGeom>
                    <a:noFill/>
                    <a:ln>
                      <a:noFill/>
                    </a:ln>
                  </pic:spPr>
                </pic:pic>
              </a:graphicData>
            </a:graphic>
          </wp:inline>
        </w:drawing>
      </w:r>
    </w:p>
    <w:p w:rsidR="00A86CA1" w:rsidRDefault="00A86CA1" w:rsidP="00A86CA1">
      <w:pPr>
        <w:pStyle w:val="NormalWeb"/>
        <w:spacing w:before="0" w:beforeAutospacing="0" w:after="0" w:afterAutospacing="0"/>
        <w:ind w:firstLine="300"/>
        <w:jc w:val="both"/>
        <w:rPr>
          <w:rFonts w:ascii="&amp;quot" w:hAnsi="&amp;quot"/>
          <w:color w:val="262626"/>
        </w:rPr>
      </w:pPr>
    </w:p>
    <w:p w:rsidR="00A86CA1" w:rsidRDefault="00EA07D3" w:rsidP="00A86CA1">
      <w:pPr>
        <w:pStyle w:val="NormalWeb"/>
        <w:spacing w:before="0" w:beforeAutospacing="0" w:after="0" w:afterAutospacing="0"/>
        <w:ind w:firstLine="300"/>
        <w:jc w:val="both"/>
        <w:rPr>
          <w:rFonts w:ascii="&amp;quot" w:hAnsi="&amp;quot"/>
          <w:color w:val="262626"/>
        </w:rPr>
      </w:pPr>
      <w:r>
        <w:rPr>
          <w:rFonts w:cstheme="minorHAnsi"/>
          <w:noProof/>
          <w:color w:val="262626"/>
        </w:rPr>
        <w:pict>
          <v:shape id="_x0000_s1029" type="#_x0000_t202" style="position:absolute;left:0;text-align:left;margin-left:281.05pt;margin-top:8.8pt;width:249.75pt;height:2in;z-index:251663360;visibility:visible;mso-wrap-distance-left:9pt;mso-wrap-distance-top:0;mso-wrap-distance-right:9pt;mso-wrap-distance-bottom:0;mso-position-horizontal-relative:text;mso-position-vertical-relative:text;mso-width-relative:margin;mso-height-relative:margin;v-text-anchor:top" fillcolor="#fde9d9 [665]">
            <v:textbox>
              <w:txbxContent>
                <w:p w:rsidR="00B272AA" w:rsidRPr="00B272AA" w:rsidRDefault="00B272AA" w:rsidP="00B272AA">
                  <w:pPr>
                    <w:pStyle w:val="Paragraphedeliste"/>
                    <w:numPr>
                      <w:ilvl w:val="0"/>
                      <w:numId w:val="1"/>
                    </w:numPr>
                    <w:jc w:val="both"/>
                    <w:rPr>
                      <w:rFonts w:ascii="Calibri" w:hAnsi="Calibri" w:cs="Calibri"/>
                      <w:sz w:val="24"/>
                      <w:szCs w:val="24"/>
                    </w:rPr>
                  </w:pPr>
                  <w:r w:rsidRPr="00B272AA">
                    <w:rPr>
                      <w:rFonts w:ascii="Calibri" w:hAnsi="Calibri" w:cs="Calibri"/>
                      <w:sz w:val="24"/>
                      <w:szCs w:val="24"/>
                    </w:rPr>
                    <w:t xml:space="preserve">Les </w:t>
                  </w:r>
                  <w:r w:rsidR="00B90978">
                    <w:rPr>
                      <w:rFonts w:ascii="Calibri" w:hAnsi="Calibri" w:cs="Calibri"/>
                      <w:sz w:val="24"/>
                      <w:szCs w:val="24"/>
                    </w:rPr>
                    <w:t xml:space="preserve">boutiques </w:t>
                  </w:r>
                  <w:r w:rsidRPr="00B272AA">
                    <w:rPr>
                      <w:rFonts w:ascii="Calibri" w:hAnsi="Calibri" w:cs="Calibri"/>
                      <w:sz w:val="24"/>
                      <w:szCs w:val="24"/>
                    </w:rPr>
                    <w:t>sont fermé</w:t>
                  </w:r>
                  <w:r w:rsidR="00B90978">
                    <w:rPr>
                      <w:rFonts w:ascii="Calibri" w:hAnsi="Calibri" w:cs="Calibri"/>
                      <w:sz w:val="24"/>
                      <w:szCs w:val="24"/>
                    </w:rPr>
                    <w:t>e</w:t>
                  </w:r>
                  <w:r w:rsidRPr="00B272AA">
                    <w:rPr>
                      <w:rFonts w:ascii="Calibri" w:hAnsi="Calibri" w:cs="Calibri"/>
                      <w:sz w:val="24"/>
                      <w:szCs w:val="24"/>
                    </w:rPr>
                    <w:t>s</w:t>
                  </w:r>
                </w:p>
                <w:p w:rsidR="00B272AA" w:rsidRPr="00B272AA" w:rsidRDefault="00B272AA" w:rsidP="00B272AA">
                  <w:pPr>
                    <w:pStyle w:val="Paragraphedeliste"/>
                    <w:numPr>
                      <w:ilvl w:val="0"/>
                      <w:numId w:val="1"/>
                    </w:numPr>
                    <w:jc w:val="both"/>
                    <w:rPr>
                      <w:rFonts w:ascii="Calibri" w:hAnsi="Calibri" w:cs="Calibri"/>
                      <w:sz w:val="24"/>
                      <w:szCs w:val="24"/>
                    </w:rPr>
                  </w:pPr>
                  <w:r w:rsidRPr="00B272AA">
                    <w:rPr>
                      <w:rFonts w:ascii="Calibri" w:hAnsi="Calibri" w:cs="Calibri"/>
                      <w:sz w:val="24"/>
                      <w:szCs w:val="24"/>
                    </w:rPr>
                    <w:t>Les plateaux de la relation clients, Ag PRO PME, SCO, UAT Pro et UAT GP sont fermés</w:t>
                  </w:r>
                  <w:r w:rsidR="00B90978">
                    <w:rPr>
                      <w:rFonts w:ascii="Calibri" w:hAnsi="Calibri" w:cs="Calibri"/>
                      <w:sz w:val="24"/>
                      <w:szCs w:val="24"/>
                    </w:rPr>
                    <w:t xml:space="preserve"> et les TLC en télé travail</w:t>
                  </w:r>
                </w:p>
                <w:p w:rsidR="00B272AA" w:rsidRPr="00B272AA" w:rsidRDefault="00B272AA" w:rsidP="00B272AA">
                  <w:pPr>
                    <w:pStyle w:val="Paragraphedeliste"/>
                    <w:numPr>
                      <w:ilvl w:val="0"/>
                      <w:numId w:val="1"/>
                    </w:numPr>
                    <w:jc w:val="both"/>
                    <w:rPr>
                      <w:rFonts w:ascii="Calibri" w:hAnsi="Calibri" w:cs="Calibri"/>
                      <w:sz w:val="24"/>
                      <w:szCs w:val="24"/>
                    </w:rPr>
                  </w:pPr>
                  <w:r w:rsidRPr="00B272AA">
                    <w:rPr>
                      <w:rFonts w:ascii="Calibri" w:hAnsi="Calibri" w:cs="Calibri"/>
                      <w:sz w:val="24"/>
                      <w:szCs w:val="24"/>
                    </w:rPr>
                    <w:t xml:space="preserve">Les AE sont </w:t>
                  </w:r>
                  <w:r w:rsidR="00B90978">
                    <w:rPr>
                      <w:rFonts w:ascii="Calibri" w:hAnsi="Calibri" w:cs="Calibri"/>
                      <w:sz w:val="24"/>
                      <w:szCs w:val="24"/>
                    </w:rPr>
                    <w:t>en télé travail également</w:t>
                  </w:r>
                </w:p>
                <w:p w:rsidR="00B272AA" w:rsidRPr="00B272AA" w:rsidRDefault="00B272AA" w:rsidP="00B272AA">
                  <w:pPr>
                    <w:pStyle w:val="Paragraphedeliste"/>
                    <w:numPr>
                      <w:ilvl w:val="0"/>
                      <w:numId w:val="1"/>
                    </w:numPr>
                    <w:jc w:val="both"/>
                    <w:rPr>
                      <w:rFonts w:ascii="Calibri" w:hAnsi="Calibri" w:cs="Calibri"/>
                      <w:sz w:val="24"/>
                      <w:szCs w:val="24"/>
                    </w:rPr>
                  </w:pPr>
                  <w:r w:rsidRPr="00B272AA">
                    <w:rPr>
                      <w:rFonts w:ascii="Calibri" w:hAnsi="Calibri" w:cs="Calibri"/>
                      <w:sz w:val="24"/>
                      <w:szCs w:val="24"/>
                    </w:rPr>
                    <w:t>Seul</w:t>
                  </w:r>
                  <w:r w:rsidR="00B90978">
                    <w:rPr>
                      <w:rFonts w:ascii="Calibri" w:hAnsi="Calibri" w:cs="Calibri"/>
                      <w:sz w:val="24"/>
                      <w:szCs w:val="24"/>
                    </w:rPr>
                    <w:t>s</w:t>
                  </w:r>
                  <w:r w:rsidRPr="00B272AA">
                    <w:rPr>
                      <w:rFonts w:ascii="Calibri" w:hAnsi="Calibri" w:cs="Calibri"/>
                      <w:sz w:val="24"/>
                      <w:szCs w:val="24"/>
                    </w:rPr>
                    <w:t xml:space="preserve"> les Techniciens des UI continuent à se rendre sur les sites et quelques salariés de l’UFR à Fleury les Aubrais</w:t>
                  </w:r>
                </w:p>
                <w:p w:rsidR="00B272AA" w:rsidRDefault="00B272AA" w:rsidP="00B272AA"/>
              </w:txbxContent>
            </v:textbox>
          </v:shape>
        </w:pict>
      </w:r>
      <w:r>
        <w:rPr>
          <w:noProof/>
        </w:rPr>
        <w:pict>
          <v:shape id="_x0000_s1028" type="#_x0000_t202" style="position:absolute;left:0;text-align:left;margin-left:-27.2pt;margin-top:8.8pt;width:264.8pt;height:418.5pt;z-index:251662336;visibility:visible;mso-wrap-distance-left:9pt;mso-wrap-distance-top:0;mso-wrap-distance-right:9pt;mso-wrap-distance-bottom:0;mso-position-horizontal-relative:text;mso-position-vertical-relative:text;mso-width-relative:margin;mso-height-relative:margin;v-text-anchor:top" fillcolor="#daeef3 [664]">
            <v:textbox>
              <w:txbxContent>
                <w:p w:rsidR="00B272AA" w:rsidRPr="00B272AA" w:rsidRDefault="00B272AA" w:rsidP="00B272AA">
                  <w:pPr>
                    <w:spacing w:after="0"/>
                    <w:jc w:val="both"/>
                    <w:rPr>
                      <w:rFonts w:cstheme="minorHAnsi"/>
                      <w:sz w:val="24"/>
                      <w:szCs w:val="24"/>
                    </w:rPr>
                  </w:pPr>
                  <w:r w:rsidRPr="00B272AA">
                    <w:rPr>
                      <w:rFonts w:eastAsia="Times New Roman" w:cstheme="minorHAnsi"/>
                      <w:color w:val="262626"/>
                      <w:sz w:val="24"/>
                      <w:szCs w:val="24"/>
                      <w:lang w:eastAsia="fr-FR"/>
                    </w:rPr>
                    <w:t>L</w:t>
                  </w:r>
                  <w:r w:rsidRPr="00B272AA">
                    <w:rPr>
                      <w:rFonts w:cstheme="minorHAnsi"/>
                      <w:sz w:val="24"/>
                      <w:szCs w:val="24"/>
                    </w:rPr>
                    <w:t>a CGT dénonce avec force  la loi d’état d’urgence sanitaire.  En effet  pour amortir le coût économique engendré par la pandémie, la loi d’état d’urgence va permettre aux entreprises  d’élaguer  les droits des salariés en hypothéquant  leur santé.</w:t>
                  </w:r>
                </w:p>
                <w:p w:rsidR="00B272AA" w:rsidRPr="00B272AA" w:rsidRDefault="00B272AA" w:rsidP="00B272AA">
                  <w:pPr>
                    <w:spacing w:after="0"/>
                    <w:jc w:val="both"/>
                    <w:rPr>
                      <w:rFonts w:cstheme="minorHAnsi"/>
                      <w:sz w:val="24"/>
                      <w:szCs w:val="24"/>
                    </w:rPr>
                  </w:pPr>
                  <w:r w:rsidRPr="00B272AA">
                    <w:rPr>
                      <w:rFonts w:cstheme="minorHAnsi"/>
                      <w:sz w:val="24"/>
                      <w:szCs w:val="24"/>
                    </w:rPr>
                    <w:t>Au travers de cette loi, le gouvernement appuyé par les patrons du CAC 40, impose aux salariés de faire des sacrifices pour le bien de la nation en le</w:t>
                  </w:r>
                  <w:r w:rsidR="00B620CD">
                    <w:rPr>
                      <w:rFonts w:cstheme="minorHAnsi"/>
                      <w:sz w:val="24"/>
                      <w:szCs w:val="24"/>
                    </w:rPr>
                    <w:t>s</w:t>
                  </w:r>
                  <w:r w:rsidRPr="00B272AA">
                    <w:rPr>
                      <w:rFonts w:cstheme="minorHAnsi"/>
                      <w:sz w:val="24"/>
                      <w:szCs w:val="24"/>
                    </w:rPr>
                    <w:t xml:space="preserve"> sommant de prendre des risques considérables.</w:t>
                  </w:r>
                </w:p>
                <w:p w:rsidR="00B272AA" w:rsidRPr="00B272AA" w:rsidRDefault="00B620CD" w:rsidP="00B272AA">
                  <w:pPr>
                    <w:spacing w:after="0"/>
                    <w:jc w:val="both"/>
                    <w:rPr>
                      <w:rFonts w:cstheme="minorHAnsi"/>
                      <w:sz w:val="24"/>
                      <w:szCs w:val="24"/>
                    </w:rPr>
                  </w:pPr>
                  <w:r>
                    <w:rPr>
                      <w:rFonts w:cstheme="minorHAnsi"/>
                      <w:sz w:val="24"/>
                      <w:szCs w:val="24"/>
                    </w:rPr>
                    <w:t>C</w:t>
                  </w:r>
                  <w:r w:rsidR="00B272AA" w:rsidRPr="00B272AA">
                    <w:rPr>
                      <w:rFonts w:cstheme="minorHAnsi"/>
                      <w:sz w:val="24"/>
                      <w:szCs w:val="24"/>
                    </w:rPr>
                    <w:t>e qui ressort du projet de loi d’état d’urgence pour faire face à l’épidémie de Covid-19.</w:t>
                  </w:r>
                </w:p>
                <w:p w:rsidR="00B272AA" w:rsidRPr="00B272AA" w:rsidRDefault="00B272AA" w:rsidP="00B272AA">
                  <w:pPr>
                    <w:spacing w:after="0"/>
                    <w:jc w:val="both"/>
                    <w:rPr>
                      <w:rFonts w:cstheme="minorHAnsi"/>
                      <w:sz w:val="24"/>
                      <w:szCs w:val="24"/>
                    </w:rPr>
                  </w:pPr>
                  <w:r w:rsidRPr="00B272AA">
                    <w:rPr>
                      <w:rFonts w:cstheme="minorHAnsi"/>
                      <w:sz w:val="24"/>
                      <w:szCs w:val="24"/>
                    </w:rPr>
                    <w:t xml:space="preserve">Dérogations au Code du travail en matière de temps de travail, congés payés, JTL… </w:t>
                  </w:r>
                </w:p>
                <w:p w:rsidR="00B272AA" w:rsidRPr="00B272AA" w:rsidRDefault="00B272AA" w:rsidP="00B272AA">
                  <w:pPr>
                    <w:spacing w:after="0"/>
                    <w:jc w:val="both"/>
                    <w:rPr>
                      <w:rFonts w:cstheme="minorHAnsi"/>
                      <w:sz w:val="24"/>
                      <w:szCs w:val="24"/>
                    </w:rPr>
                  </w:pPr>
                  <w:r w:rsidRPr="00B272AA">
                    <w:rPr>
                      <w:rFonts w:cstheme="minorHAnsi"/>
                      <w:sz w:val="24"/>
                      <w:szCs w:val="24"/>
                    </w:rPr>
                    <w:t xml:space="preserve">Le volet social du texte repose essentiellement sur des régressions sociales pour les salariés du public comme du privé, le tout pour une durée illimitée. Le mot sanitaire n’est pas adapté dans ce projet de loi. Pour  endiguer réellement  l’épidémie, il faut  prendre des mesures pour consolider les droits des salariés </w:t>
                  </w:r>
                  <w:r w:rsidR="00B620CD">
                    <w:rPr>
                      <w:rFonts w:cstheme="minorHAnsi"/>
                      <w:sz w:val="24"/>
                      <w:szCs w:val="24"/>
                    </w:rPr>
                    <w:t xml:space="preserve">et non pas </w:t>
                  </w:r>
                  <w:r w:rsidRPr="00B272AA">
                    <w:rPr>
                      <w:rFonts w:cstheme="minorHAnsi"/>
                      <w:sz w:val="24"/>
                      <w:szCs w:val="24"/>
                    </w:rPr>
                    <w:t xml:space="preserve"> les fragiliser </w:t>
                  </w:r>
                </w:p>
                <w:p w:rsidR="00B272AA" w:rsidRPr="00B272AA" w:rsidRDefault="00B272AA" w:rsidP="00B272AA">
                  <w:pPr>
                    <w:jc w:val="both"/>
                    <w:rPr>
                      <w:rFonts w:cstheme="minorHAnsi"/>
                      <w:sz w:val="24"/>
                      <w:szCs w:val="24"/>
                    </w:rPr>
                  </w:pPr>
                  <w:r w:rsidRPr="00B272AA">
                    <w:rPr>
                      <w:rFonts w:cstheme="minorHAnsi"/>
                      <w:sz w:val="24"/>
                      <w:szCs w:val="24"/>
                    </w:rPr>
                    <w:t>Un  Grand absent pointé dans cette loi d’urgence : l’investissement dans la recherche et l’hôpi</w:t>
                  </w:r>
                  <w:r w:rsidR="00B620CD">
                    <w:rPr>
                      <w:rFonts w:cstheme="minorHAnsi"/>
                      <w:sz w:val="24"/>
                      <w:szCs w:val="24"/>
                    </w:rPr>
                    <w:t>tal public</w:t>
                  </w:r>
                  <w:r w:rsidRPr="00B272AA">
                    <w:rPr>
                      <w:rFonts w:cstheme="minorHAnsi"/>
                      <w:sz w:val="24"/>
                      <w:szCs w:val="24"/>
                    </w:rPr>
                    <w:t>.</w:t>
                  </w:r>
                </w:p>
                <w:p w:rsidR="00B272AA" w:rsidRDefault="00B272AA"/>
              </w:txbxContent>
            </v:textbox>
          </v:shape>
        </w:pict>
      </w:r>
    </w:p>
    <w:p w:rsidR="00B272AA" w:rsidRDefault="00B272AA" w:rsidP="00A86CA1">
      <w:pPr>
        <w:spacing w:after="0"/>
        <w:jc w:val="both"/>
        <w:rPr>
          <w:rFonts w:eastAsia="Times New Roman" w:cstheme="minorHAnsi"/>
          <w:color w:val="262626"/>
          <w:sz w:val="24"/>
          <w:szCs w:val="24"/>
          <w:lang w:eastAsia="fr-FR"/>
        </w:rPr>
      </w:pPr>
    </w:p>
    <w:p w:rsidR="00B272AA" w:rsidRDefault="00B272AA" w:rsidP="00A86CA1">
      <w:pPr>
        <w:spacing w:after="0"/>
        <w:jc w:val="both"/>
        <w:rPr>
          <w:rFonts w:eastAsia="Times New Roman" w:cstheme="minorHAnsi"/>
          <w:color w:val="262626"/>
          <w:sz w:val="24"/>
          <w:szCs w:val="24"/>
          <w:lang w:eastAsia="fr-FR"/>
        </w:rPr>
      </w:pPr>
    </w:p>
    <w:p w:rsidR="00B272AA" w:rsidRDefault="00B272AA" w:rsidP="00A86CA1">
      <w:pPr>
        <w:spacing w:after="0"/>
        <w:jc w:val="both"/>
        <w:rPr>
          <w:rFonts w:eastAsia="Times New Roman" w:cstheme="minorHAnsi"/>
          <w:color w:val="262626"/>
          <w:sz w:val="24"/>
          <w:szCs w:val="24"/>
          <w:lang w:eastAsia="fr-FR"/>
        </w:rPr>
      </w:pPr>
    </w:p>
    <w:p w:rsidR="00B272AA" w:rsidRDefault="00B272AA" w:rsidP="00A86CA1">
      <w:pPr>
        <w:spacing w:after="0"/>
        <w:jc w:val="both"/>
        <w:rPr>
          <w:rFonts w:eastAsia="Times New Roman" w:cstheme="minorHAnsi"/>
          <w:color w:val="262626"/>
          <w:sz w:val="24"/>
          <w:szCs w:val="24"/>
          <w:lang w:eastAsia="fr-FR"/>
        </w:rPr>
      </w:pPr>
    </w:p>
    <w:p w:rsidR="00B272AA" w:rsidRDefault="00B272AA" w:rsidP="00A86CA1">
      <w:pPr>
        <w:spacing w:after="0"/>
        <w:jc w:val="both"/>
        <w:rPr>
          <w:rFonts w:eastAsia="Times New Roman" w:cstheme="minorHAnsi"/>
          <w:color w:val="262626"/>
          <w:sz w:val="24"/>
          <w:szCs w:val="24"/>
          <w:lang w:eastAsia="fr-FR"/>
        </w:rPr>
      </w:pPr>
    </w:p>
    <w:p w:rsidR="00B272AA" w:rsidRDefault="00B272AA" w:rsidP="00A86CA1">
      <w:pPr>
        <w:spacing w:after="0"/>
        <w:jc w:val="both"/>
        <w:rPr>
          <w:rFonts w:eastAsia="Times New Roman" w:cstheme="minorHAnsi"/>
          <w:color w:val="262626"/>
          <w:sz w:val="24"/>
          <w:szCs w:val="24"/>
          <w:lang w:eastAsia="fr-FR"/>
        </w:rPr>
      </w:pPr>
    </w:p>
    <w:p w:rsidR="00B272AA" w:rsidRDefault="00B272AA" w:rsidP="00A86CA1">
      <w:pPr>
        <w:spacing w:after="0"/>
        <w:jc w:val="both"/>
        <w:rPr>
          <w:rFonts w:eastAsia="Times New Roman" w:cstheme="minorHAnsi"/>
          <w:color w:val="262626"/>
          <w:sz w:val="24"/>
          <w:szCs w:val="24"/>
          <w:lang w:eastAsia="fr-FR"/>
        </w:rPr>
      </w:pPr>
    </w:p>
    <w:p w:rsidR="00B272AA" w:rsidRDefault="00B272AA" w:rsidP="00A86CA1">
      <w:pPr>
        <w:spacing w:after="0"/>
        <w:jc w:val="both"/>
        <w:rPr>
          <w:rFonts w:eastAsia="Times New Roman" w:cstheme="minorHAnsi"/>
          <w:color w:val="262626"/>
          <w:sz w:val="24"/>
          <w:szCs w:val="24"/>
          <w:lang w:eastAsia="fr-FR"/>
        </w:rPr>
      </w:pPr>
    </w:p>
    <w:p w:rsidR="00B272AA" w:rsidRDefault="00EA07D3" w:rsidP="00A86CA1">
      <w:pPr>
        <w:spacing w:after="0"/>
        <w:jc w:val="both"/>
        <w:rPr>
          <w:rFonts w:eastAsia="Times New Roman" w:cstheme="minorHAnsi"/>
          <w:color w:val="262626"/>
          <w:sz w:val="24"/>
          <w:szCs w:val="24"/>
          <w:lang w:eastAsia="fr-FR"/>
        </w:rPr>
      </w:pPr>
      <w:r>
        <w:rPr>
          <w:noProof/>
        </w:rPr>
        <w:pict>
          <v:shape id="_x0000_s1030" type="#_x0000_t202" style="position:absolute;left:0;text-align:left;margin-left:248.8pt;margin-top:14.75pt;width:300.75pt;height:264pt;z-index:251665408;visibility:visible;mso-wrap-distance-left:9pt;mso-wrap-distance-top:0;mso-wrap-distance-right:9pt;mso-wrap-distance-bottom:0;mso-position-horizontal-relative:text;mso-position-vertical-relative:text;mso-width-relative:margin;mso-height-relative:margin;v-text-anchor:top" fillcolor="#d6e3bc [1302]">
            <v:textbox>
              <w:txbxContent>
                <w:p w:rsidR="00B272AA" w:rsidRPr="00B272AA" w:rsidRDefault="00B272AA" w:rsidP="00B272AA">
                  <w:pPr>
                    <w:pStyle w:val="Paragraphedeliste"/>
                    <w:jc w:val="both"/>
                    <w:rPr>
                      <w:rFonts w:ascii="Calibri" w:hAnsi="Calibri" w:cs="Calibri"/>
                      <w:sz w:val="24"/>
                      <w:szCs w:val="24"/>
                    </w:rPr>
                  </w:pPr>
                  <w:r w:rsidRPr="00B272AA">
                    <w:rPr>
                      <w:rFonts w:ascii="Calibri" w:hAnsi="Calibri" w:cs="Calibri"/>
                      <w:sz w:val="24"/>
                      <w:szCs w:val="24"/>
                    </w:rPr>
                    <w:t xml:space="preserve">L’unité d’Assistance Technique Pro </w:t>
                  </w:r>
                  <w:r w:rsidR="00B620CD">
                    <w:rPr>
                      <w:rFonts w:ascii="Calibri" w:hAnsi="Calibri" w:cs="Calibri"/>
                      <w:sz w:val="24"/>
                      <w:szCs w:val="24"/>
                    </w:rPr>
                    <w:t xml:space="preserve">part </w:t>
                  </w:r>
                  <w:r w:rsidRPr="00B272AA">
                    <w:rPr>
                      <w:rFonts w:ascii="Calibri" w:hAnsi="Calibri" w:cs="Calibri"/>
                      <w:sz w:val="24"/>
                      <w:szCs w:val="24"/>
                    </w:rPr>
                    <w:t>en vrille.</w:t>
                  </w:r>
                </w:p>
                <w:p w:rsidR="00B90978" w:rsidRDefault="00B272AA" w:rsidP="00B90978">
                  <w:pPr>
                    <w:pStyle w:val="Paragraphedeliste"/>
                    <w:jc w:val="both"/>
                    <w:rPr>
                      <w:rFonts w:ascii="Calibri" w:hAnsi="Calibri" w:cs="Calibri"/>
                      <w:sz w:val="24"/>
                      <w:szCs w:val="24"/>
                    </w:rPr>
                  </w:pPr>
                  <w:bookmarkStart w:id="0" w:name="_GoBack"/>
                  <w:r w:rsidRPr="00B272AA">
                    <w:rPr>
                      <w:rFonts w:ascii="Calibri" w:hAnsi="Calibri" w:cs="Calibri"/>
                      <w:sz w:val="24"/>
                      <w:szCs w:val="24"/>
                    </w:rPr>
                    <w:t>A force de tout miser sur la sous-traitance et de supprimer des postes à l’UAT NE</w:t>
                  </w:r>
                  <w:r w:rsidR="00B90978">
                    <w:rPr>
                      <w:rFonts w:ascii="Calibri" w:hAnsi="Calibri" w:cs="Calibri"/>
                      <w:sz w:val="24"/>
                      <w:szCs w:val="24"/>
                    </w:rPr>
                    <w:t xml:space="preserve"> qui gère les clients Pro, ce dernier est en débordement.</w:t>
                  </w:r>
                </w:p>
                <w:p w:rsidR="00B272AA" w:rsidRPr="00B90978" w:rsidRDefault="00B620CD" w:rsidP="00B90978">
                  <w:pPr>
                    <w:pStyle w:val="Paragraphedeliste"/>
                    <w:jc w:val="both"/>
                    <w:rPr>
                      <w:rFonts w:ascii="Calibri" w:hAnsi="Calibri" w:cs="Calibri"/>
                      <w:sz w:val="24"/>
                      <w:szCs w:val="24"/>
                    </w:rPr>
                  </w:pPr>
                  <w:r>
                    <w:rPr>
                      <w:rFonts w:ascii="Calibri" w:hAnsi="Calibri" w:cs="Calibri"/>
                      <w:sz w:val="24"/>
                      <w:szCs w:val="24"/>
                    </w:rPr>
                    <w:t>Pour rappel</w:t>
                  </w:r>
                  <w:r w:rsidR="00B272AA" w:rsidRPr="00B90978">
                    <w:rPr>
                      <w:rFonts w:ascii="Calibri" w:hAnsi="Calibri" w:cs="Calibri"/>
                      <w:sz w:val="24"/>
                      <w:szCs w:val="24"/>
                    </w:rPr>
                    <w:t>, 200 ETP restants sur l’UATNE soit 20% de suppression de poste par an.</w:t>
                  </w:r>
                </w:p>
                <w:p w:rsidR="00B272AA" w:rsidRPr="00B272AA" w:rsidRDefault="00B272AA" w:rsidP="00B272AA">
                  <w:pPr>
                    <w:pStyle w:val="Paragraphedeliste"/>
                    <w:jc w:val="both"/>
                    <w:rPr>
                      <w:rFonts w:ascii="Calibri" w:hAnsi="Calibri" w:cs="Calibri"/>
                      <w:sz w:val="24"/>
                      <w:szCs w:val="24"/>
                    </w:rPr>
                  </w:pPr>
                  <w:r w:rsidRPr="00B272AA">
                    <w:rPr>
                      <w:rFonts w:ascii="Calibri" w:hAnsi="Calibri" w:cs="Calibri"/>
                      <w:sz w:val="24"/>
                      <w:szCs w:val="24"/>
                    </w:rPr>
                    <w:t xml:space="preserve"> Cause COVID-19, tous les partenaires de l’Assistance Technique Pro  sont fermés. L’Assistance technique </w:t>
                  </w:r>
                  <w:r>
                    <w:rPr>
                      <w:rFonts w:ascii="Calibri" w:hAnsi="Calibri" w:cs="Calibri"/>
                      <w:sz w:val="24"/>
                      <w:szCs w:val="24"/>
                    </w:rPr>
                    <w:t xml:space="preserve">Pro </w:t>
                  </w:r>
                  <w:r w:rsidRPr="00B272AA">
                    <w:rPr>
                      <w:rFonts w:ascii="Calibri" w:hAnsi="Calibri" w:cs="Calibri"/>
                      <w:sz w:val="24"/>
                      <w:szCs w:val="24"/>
                    </w:rPr>
                    <w:t>est donc en débordement. Seul 30% des appels sont honorés.</w:t>
                  </w:r>
                </w:p>
                <w:p w:rsidR="00B272AA" w:rsidRPr="00B272AA" w:rsidRDefault="00B272AA" w:rsidP="00B272AA">
                  <w:pPr>
                    <w:pStyle w:val="Paragraphedeliste"/>
                    <w:jc w:val="both"/>
                    <w:rPr>
                      <w:rFonts w:ascii="Calibri" w:hAnsi="Calibri" w:cs="Calibri"/>
                      <w:sz w:val="24"/>
                      <w:szCs w:val="24"/>
                    </w:rPr>
                  </w:pPr>
                  <w:r w:rsidRPr="00B272AA">
                    <w:rPr>
                      <w:rFonts w:ascii="Calibri" w:hAnsi="Calibri" w:cs="Calibri"/>
                      <w:sz w:val="24"/>
                      <w:szCs w:val="24"/>
                    </w:rPr>
                    <w:t>Ce sont les Télé conseillers de l’Agence Pro PME qui viennent en aide à l’UAT Pro.</w:t>
                  </w:r>
                </w:p>
                <w:p w:rsidR="00B272AA" w:rsidRPr="00B272AA" w:rsidRDefault="00B272AA" w:rsidP="00B272AA">
                  <w:pPr>
                    <w:pStyle w:val="Paragraphedeliste"/>
                    <w:jc w:val="both"/>
                    <w:rPr>
                      <w:rFonts w:ascii="Calibri" w:hAnsi="Calibri" w:cs="Calibri"/>
                      <w:sz w:val="24"/>
                      <w:szCs w:val="24"/>
                    </w:rPr>
                  </w:pPr>
                  <w:r w:rsidRPr="00B272AA">
                    <w:rPr>
                      <w:rFonts w:ascii="Calibri" w:hAnsi="Calibri" w:cs="Calibri"/>
                      <w:sz w:val="24"/>
                      <w:szCs w:val="24"/>
                    </w:rPr>
                    <w:t>Les TLC Pro PME seront chargé</w:t>
                  </w:r>
                  <w:r w:rsidR="00B90978">
                    <w:rPr>
                      <w:rFonts w:ascii="Calibri" w:hAnsi="Calibri" w:cs="Calibri"/>
                      <w:sz w:val="24"/>
                      <w:szCs w:val="24"/>
                    </w:rPr>
                    <w:t>s</w:t>
                  </w:r>
                  <w:r w:rsidRPr="00B272AA">
                    <w:rPr>
                      <w:rFonts w:ascii="Calibri" w:hAnsi="Calibri" w:cs="Calibri"/>
                      <w:sz w:val="24"/>
                      <w:szCs w:val="24"/>
                    </w:rPr>
                    <w:t xml:space="preserve"> de guider le client en panne sur le portail pour s’auto dépanner</w:t>
                  </w:r>
                  <w:bookmarkEnd w:id="0"/>
                  <w:r w:rsidRPr="00B272AA">
                    <w:rPr>
                      <w:rFonts w:ascii="Calibri" w:hAnsi="Calibri" w:cs="Calibri"/>
                      <w:sz w:val="24"/>
                      <w:szCs w:val="24"/>
                    </w:rPr>
                    <w:t>.</w:t>
                  </w:r>
                </w:p>
                <w:p w:rsidR="00B272AA" w:rsidRDefault="00B272AA"/>
              </w:txbxContent>
            </v:textbox>
          </v:shape>
        </w:pict>
      </w:r>
    </w:p>
    <w:p w:rsidR="00B272AA" w:rsidRDefault="00B272AA" w:rsidP="00A86CA1">
      <w:pPr>
        <w:spacing w:after="0"/>
        <w:jc w:val="both"/>
        <w:rPr>
          <w:rFonts w:eastAsia="Times New Roman" w:cstheme="minorHAnsi"/>
          <w:color w:val="262626"/>
          <w:sz w:val="24"/>
          <w:szCs w:val="24"/>
          <w:lang w:eastAsia="fr-FR"/>
        </w:rPr>
      </w:pPr>
    </w:p>
    <w:p w:rsidR="00B272AA" w:rsidRDefault="00B272AA" w:rsidP="00A86CA1">
      <w:pPr>
        <w:spacing w:after="0"/>
        <w:jc w:val="both"/>
        <w:rPr>
          <w:rFonts w:eastAsia="Times New Roman" w:cstheme="minorHAnsi"/>
          <w:color w:val="262626"/>
          <w:sz w:val="24"/>
          <w:szCs w:val="24"/>
          <w:lang w:eastAsia="fr-FR"/>
        </w:rPr>
      </w:pPr>
    </w:p>
    <w:p w:rsidR="00B272AA" w:rsidRDefault="00B272AA" w:rsidP="00A86CA1">
      <w:pPr>
        <w:spacing w:after="0"/>
        <w:jc w:val="both"/>
        <w:rPr>
          <w:rFonts w:eastAsia="Times New Roman" w:cstheme="minorHAnsi"/>
          <w:color w:val="262626"/>
          <w:sz w:val="24"/>
          <w:szCs w:val="24"/>
          <w:lang w:eastAsia="fr-FR"/>
        </w:rPr>
      </w:pPr>
    </w:p>
    <w:p w:rsidR="00B272AA" w:rsidRDefault="00B272AA" w:rsidP="00A86CA1">
      <w:pPr>
        <w:spacing w:after="0"/>
        <w:jc w:val="both"/>
        <w:rPr>
          <w:rFonts w:eastAsia="Times New Roman" w:cstheme="minorHAnsi"/>
          <w:color w:val="262626"/>
          <w:sz w:val="24"/>
          <w:szCs w:val="24"/>
          <w:lang w:eastAsia="fr-FR"/>
        </w:rPr>
      </w:pPr>
    </w:p>
    <w:p w:rsidR="00B272AA" w:rsidRDefault="00B272AA" w:rsidP="00A86CA1">
      <w:pPr>
        <w:spacing w:after="0"/>
        <w:jc w:val="both"/>
        <w:rPr>
          <w:rFonts w:eastAsia="Times New Roman" w:cstheme="minorHAnsi"/>
          <w:color w:val="262626"/>
          <w:sz w:val="24"/>
          <w:szCs w:val="24"/>
          <w:lang w:eastAsia="fr-FR"/>
        </w:rPr>
      </w:pPr>
    </w:p>
    <w:p w:rsidR="00B272AA" w:rsidRDefault="00B272AA" w:rsidP="00A86CA1">
      <w:pPr>
        <w:spacing w:after="0"/>
        <w:jc w:val="both"/>
        <w:rPr>
          <w:rFonts w:eastAsia="Times New Roman" w:cstheme="minorHAnsi"/>
          <w:color w:val="262626"/>
          <w:sz w:val="24"/>
          <w:szCs w:val="24"/>
          <w:lang w:eastAsia="fr-FR"/>
        </w:rPr>
      </w:pPr>
    </w:p>
    <w:p w:rsidR="00B272AA" w:rsidRDefault="00B272AA" w:rsidP="00A86CA1">
      <w:pPr>
        <w:spacing w:after="0"/>
        <w:jc w:val="both"/>
        <w:rPr>
          <w:rFonts w:eastAsia="Times New Roman" w:cstheme="minorHAnsi"/>
          <w:color w:val="262626"/>
          <w:sz w:val="24"/>
          <w:szCs w:val="24"/>
          <w:lang w:eastAsia="fr-FR"/>
        </w:rPr>
      </w:pPr>
    </w:p>
    <w:p w:rsidR="00B272AA" w:rsidRDefault="00B272AA" w:rsidP="00A86CA1">
      <w:pPr>
        <w:spacing w:after="0"/>
        <w:jc w:val="both"/>
        <w:rPr>
          <w:rFonts w:eastAsia="Times New Roman" w:cstheme="minorHAnsi"/>
          <w:color w:val="262626"/>
          <w:sz w:val="24"/>
          <w:szCs w:val="24"/>
          <w:lang w:eastAsia="fr-FR"/>
        </w:rPr>
      </w:pPr>
    </w:p>
    <w:p w:rsidR="00B272AA" w:rsidRDefault="00B272AA" w:rsidP="00A86CA1">
      <w:pPr>
        <w:spacing w:after="0"/>
        <w:jc w:val="both"/>
        <w:rPr>
          <w:rFonts w:eastAsia="Times New Roman" w:cstheme="minorHAnsi"/>
          <w:color w:val="262626"/>
          <w:sz w:val="24"/>
          <w:szCs w:val="24"/>
          <w:lang w:eastAsia="fr-FR"/>
        </w:rPr>
      </w:pPr>
    </w:p>
    <w:p w:rsidR="00B272AA" w:rsidRDefault="00B272AA" w:rsidP="00A86CA1">
      <w:pPr>
        <w:spacing w:after="0"/>
        <w:jc w:val="both"/>
        <w:rPr>
          <w:rFonts w:eastAsia="Times New Roman" w:cstheme="minorHAnsi"/>
          <w:color w:val="262626"/>
          <w:sz w:val="24"/>
          <w:szCs w:val="24"/>
          <w:lang w:eastAsia="fr-FR"/>
        </w:rPr>
      </w:pPr>
    </w:p>
    <w:p w:rsidR="00B272AA" w:rsidRDefault="00B272AA" w:rsidP="00A86CA1">
      <w:pPr>
        <w:spacing w:after="0"/>
        <w:jc w:val="both"/>
        <w:rPr>
          <w:rFonts w:eastAsia="Times New Roman" w:cstheme="minorHAnsi"/>
          <w:color w:val="262626"/>
          <w:sz w:val="24"/>
          <w:szCs w:val="24"/>
          <w:lang w:eastAsia="fr-FR"/>
        </w:rPr>
      </w:pPr>
    </w:p>
    <w:p w:rsidR="00B272AA" w:rsidRDefault="00B272AA" w:rsidP="00A86CA1">
      <w:pPr>
        <w:spacing w:after="0"/>
        <w:jc w:val="both"/>
        <w:rPr>
          <w:rFonts w:eastAsia="Times New Roman" w:cstheme="minorHAnsi"/>
          <w:color w:val="262626"/>
          <w:sz w:val="24"/>
          <w:szCs w:val="24"/>
          <w:lang w:eastAsia="fr-FR"/>
        </w:rPr>
      </w:pPr>
    </w:p>
    <w:p w:rsidR="00B272AA" w:rsidRDefault="00B272AA" w:rsidP="00A86CA1">
      <w:pPr>
        <w:spacing w:after="0"/>
        <w:jc w:val="both"/>
        <w:rPr>
          <w:rFonts w:eastAsia="Times New Roman" w:cstheme="minorHAnsi"/>
          <w:color w:val="262626"/>
          <w:sz w:val="24"/>
          <w:szCs w:val="24"/>
          <w:lang w:eastAsia="fr-FR"/>
        </w:rPr>
      </w:pPr>
    </w:p>
    <w:p w:rsidR="00B272AA" w:rsidRDefault="00B272AA" w:rsidP="00A86CA1">
      <w:pPr>
        <w:spacing w:after="0"/>
        <w:jc w:val="both"/>
        <w:rPr>
          <w:rFonts w:eastAsia="Times New Roman" w:cstheme="minorHAnsi"/>
          <w:color w:val="262626"/>
          <w:sz w:val="24"/>
          <w:szCs w:val="24"/>
          <w:lang w:eastAsia="fr-FR"/>
        </w:rPr>
      </w:pPr>
    </w:p>
    <w:p w:rsidR="00B272AA" w:rsidRDefault="00B272AA" w:rsidP="00A86CA1">
      <w:pPr>
        <w:spacing w:after="0"/>
        <w:jc w:val="both"/>
        <w:rPr>
          <w:rFonts w:eastAsia="Times New Roman" w:cstheme="minorHAnsi"/>
          <w:color w:val="262626"/>
          <w:sz w:val="24"/>
          <w:szCs w:val="24"/>
          <w:lang w:eastAsia="fr-FR"/>
        </w:rPr>
      </w:pPr>
    </w:p>
    <w:p w:rsidR="00B272AA" w:rsidRDefault="00B272AA" w:rsidP="00B272AA">
      <w:pPr>
        <w:rPr>
          <w:rFonts w:eastAsia="Times New Roman" w:cstheme="minorHAnsi"/>
          <w:color w:val="262626"/>
          <w:sz w:val="24"/>
          <w:szCs w:val="24"/>
          <w:lang w:eastAsia="fr-FR"/>
        </w:rPr>
      </w:pPr>
    </w:p>
    <w:p w:rsidR="00A86CA1" w:rsidRPr="00B272AA" w:rsidRDefault="00B272AA" w:rsidP="00B272AA">
      <w:pPr>
        <w:jc w:val="center"/>
        <w:rPr>
          <w:rFonts w:ascii="Calibri" w:hAnsi="Calibri" w:cs="Calibri"/>
          <w:sz w:val="36"/>
          <w:szCs w:val="36"/>
        </w:rPr>
      </w:pPr>
      <w:r w:rsidRPr="00B272AA">
        <w:rPr>
          <w:rFonts w:ascii="Calibri" w:hAnsi="Calibri" w:cs="Calibri"/>
          <w:color w:val="000000"/>
          <w:sz w:val="36"/>
          <w:szCs w:val="36"/>
          <w:highlight w:val="yellow"/>
        </w:rPr>
        <w:t>SAUVEZ DES VIES, RESTEZ CHEZ VOUS</w:t>
      </w:r>
    </w:p>
    <w:sectPr w:rsidR="00A86CA1" w:rsidRPr="00B272AA" w:rsidSect="00B272AA">
      <w:pgSz w:w="11906" w:h="16838"/>
      <w:pgMar w:top="0"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471E7"/>
    <w:multiLevelType w:val="hybridMultilevel"/>
    <w:tmpl w:val="E7DCA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86CA1"/>
    <w:rsid w:val="000005C9"/>
    <w:rsid w:val="00002766"/>
    <w:rsid w:val="00002CBB"/>
    <w:rsid w:val="000032E8"/>
    <w:rsid w:val="0000347F"/>
    <w:rsid w:val="00004E75"/>
    <w:rsid w:val="00004F3F"/>
    <w:rsid w:val="000062E4"/>
    <w:rsid w:val="00006FFD"/>
    <w:rsid w:val="00010369"/>
    <w:rsid w:val="00010B32"/>
    <w:rsid w:val="00014D6E"/>
    <w:rsid w:val="00014D6F"/>
    <w:rsid w:val="000170F1"/>
    <w:rsid w:val="000174A2"/>
    <w:rsid w:val="00017C3D"/>
    <w:rsid w:val="000212E7"/>
    <w:rsid w:val="00022999"/>
    <w:rsid w:val="00023544"/>
    <w:rsid w:val="000265A4"/>
    <w:rsid w:val="00026A6F"/>
    <w:rsid w:val="00027943"/>
    <w:rsid w:val="000307A4"/>
    <w:rsid w:val="0003204B"/>
    <w:rsid w:val="00033C74"/>
    <w:rsid w:val="00035CAB"/>
    <w:rsid w:val="00042711"/>
    <w:rsid w:val="00043C1A"/>
    <w:rsid w:val="00044689"/>
    <w:rsid w:val="00045634"/>
    <w:rsid w:val="00047611"/>
    <w:rsid w:val="000527FA"/>
    <w:rsid w:val="000537AF"/>
    <w:rsid w:val="00053834"/>
    <w:rsid w:val="00055FE0"/>
    <w:rsid w:val="0005672C"/>
    <w:rsid w:val="00057C52"/>
    <w:rsid w:val="0006080B"/>
    <w:rsid w:val="000611C9"/>
    <w:rsid w:val="0006126E"/>
    <w:rsid w:val="00062319"/>
    <w:rsid w:val="000631BA"/>
    <w:rsid w:val="00063FD2"/>
    <w:rsid w:val="00064CEB"/>
    <w:rsid w:val="0006529A"/>
    <w:rsid w:val="00065B87"/>
    <w:rsid w:val="0006615A"/>
    <w:rsid w:val="00071F7C"/>
    <w:rsid w:val="00072B22"/>
    <w:rsid w:val="00073333"/>
    <w:rsid w:val="000768BC"/>
    <w:rsid w:val="00077422"/>
    <w:rsid w:val="0008015C"/>
    <w:rsid w:val="00081463"/>
    <w:rsid w:val="00082756"/>
    <w:rsid w:val="00082765"/>
    <w:rsid w:val="000843A3"/>
    <w:rsid w:val="00084894"/>
    <w:rsid w:val="00084E69"/>
    <w:rsid w:val="00085A1D"/>
    <w:rsid w:val="00085E3F"/>
    <w:rsid w:val="00085F68"/>
    <w:rsid w:val="0008691F"/>
    <w:rsid w:val="0009013A"/>
    <w:rsid w:val="00090D6C"/>
    <w:rsid w:val="0009210A"/>
    <w:rsid w:val="000921F4"/>
    <w:rsid w:val="0009294C"/>
    <w:rsid w:val="00093B45"/>
    <w:rsid w:val="00094914"/>
    <w:rsid w:val="0009571E"/>
    <w:rsid w:val="000957CD"/>
    <w:rsid w:val="00095DB8"/>
    <w:rsid w:val="0009623E"/>
    <w:rsid w:val="000965DF"/>
    <w:rsid w:val="00096B9E"/>
    <w:rsid w:val="000977DF"/>
    <w:rsid w:val="00097CE5"/>
    <w:rsid w:val="000A1C09"/>
    <w:rsid w:val="000A1D02"/>
    <w:rsid w:val="000A2A70"/>
    <w:rsid w:val="000A3BE1"/>
    <w:rsid w:val="000A3BF0"/>
    <w:rsid w:val="000A3E03"/>
    <w:rsid w:val="000A40FE"/>
    <w:rsid w:val="000A6460"/>
    <w:rsid w:val="000B176B"/>
    <w:rsid w:val="000B3D35"/>
    <w:rsid w:val="000B75EE"/>
    <w:rsid w:val="000C0199"/>
    <w:rsid w:val="000C2638"/>
    <w:rsid w:val="000C4033"/>
    <w:rsid w:val="000C58C5"/>
    <w:rsid w:val="000C58E6"/>
    <w:rsid w:val="000C5CC7"/>
    <w:rsid w:val="000C6C49"/>
    <w:rsid w:val="000D2443"/>
    <w:rsid w:val="000D6465"/>
    <w:rsid w:val="000D6D7C"/>
    <w:rsid w:val="000E003B"/>
    <w:rsid w:val="000E0A0F"/>
    <w:rsid w:val="000E0ECC"/>
    <w:rsid w:val="000E1DB8"/>
    <w:rsid w:val="000E2C65"/>
    <w:rsid w:val="000E36A1"/>
    <w:rsid w:val="000E48FC"/>
    <w:rsid w:val="000E4DC6"/>
    <w:rsid w:val="000E5795"/>
    <w:rsid w:val="000E5B5E"/>
    <w:rsid w:val="000E5C20"/>
    <w:rsid w:val="000E61BC"/>
    <w:rsid w:val="000E6492"/>
    <w:rsid w:val="000F004A"/>
    <w:rsid w:val="000F05DB"/>
    <w:rsid w:val="000F06C4"/>
    <w:rsid w:val="000F0D98"/>
    <w:rsid w:val="000F289E"/>
    <w:rsid w:val="000F2A13"/>
    <w:rsid w:val="000F3B83"/>
    <w:rsid w:val="000F3C75"/>
    <w:rsid w:val="000F5E12"/>
    <w:rsid w:val="000F6B96"/>
    <w:rsid w:val="000F70A8"/>
    <w:rsid w:val="001002FC"/>
    <w:rsid w:val="001008FA"/>
    <w:rsid w:val="00101E7C"/>
    <w:rsid w:val="00102266"/>
    <w:rsid w:val="00102950"/>
    <w:rsid w:val="00103902"/>
    <w:rsid w:val="0010513C"/>
    <w:rsid w:val="0010554D"/>
    <w:rsid w:val="00105DB7"/>
    <w:rsid w:val="001063B5"/>
    <w:rsid w:val="00110AE6"/>
    <w:rsid w:val="001113F4"/>
    <w:rsid w:val="00113042"/>
    <w:rsid w:val="0011395E"/>
    <w:rsid w:val="0011490D"/>
    <w:rsid w:val="00114E77"/>
    <w:rsid w:val="00114FA4"/>
    <w:rsid w:val="00114FF4"/>
    <w:rsid w:val="00116119"/>
    <w:rsid w:val="00116A53"/>
    <w:rsid w:val="0011712D"/>
    <w:rsid w:val="001172B0"/>
    <w:rsid w:val="0011763E"/>
    <w:rsid w:val="00120635"/>
    <w:rsid w:val="00121FC4"/>
    <w:rsid w:val="001241B5"/>
    <w:rsid w:val="0012481E"/>
    <w:rsid w:val="001248D2"/>
    <w:rsid w:val="00124B24"/>
    <w:rsid w:val="00124B8E"/>
    <w:rsid w:val="00124DA2"/>
    <w:rsid w:val="001263FD"/>
    <w:rsid w:val="001265F3"/>
    <w:rsid w:val="00126F88"/>
    <w:rsid w:val="00127B97"/>
    <w:rsid w:val="00131B30"/>
    <w:rsid w:val="00131C40"/>
    <w:rsid w:val="0013276E"/>
    <w:rsid w:val="001330AA"/>
    <w:rsid w:val="00133726"/>
    <w:rsid w:val="00134637"/>
    <w:rsid w:val="00135B83"/>
    <w:rsid w:val="00136CDA"/>
    <w:rsid w:val="00136E38"/>
    <w:rsid w:val="001370E2"/>
    <w:rsid w:val="001372A0"/>
    <w:rsid w:val="00137816"/>
    <w:rsid w:val="00137D8E"/>
    <w:rsid w:val="00137E7C"/>
    <w:rsid w:val="001409DF"/>
    <w:rsid w:val="00141724"/>
    <w:rsid w:val="00141EDD"/>
    <w:rsid w:val="00142D25"/>
    <w:rsid w:val="001432BC"/>
    <w:rsid w:val="0014435D"/>
    <w:rsid w:val="001456DB"/>
    <w:rsid w:val="001457EF"/>
    <w:rsid w:val="00147644"/>
    <w:rsid w:val="0015082A"/>
    <w:rsid w:val="001514D0"/>
    <w:rsid w:val="00152A74"/>
    <w:rsid w:val="001540E3"/>
    <w:rsid w:val="00154750"/>
    <w:rsid w:val="00155106"/>
    <w:rsid w:val="00155371"/>
    <w:rsid w:val="0015541C"/>
    <w:rsid w:val="001557E1"/>
    <w:rsid w:val="0015588D"/>
    <w:rsid w:val="00156A33"/>
    <w:rsid w:val="001573DC"/>
    <w:rsid w:val="00157AF5"/>
    <w:rsid w:val="00160676"/>
    <w:rsid w:val="00161673"/>
    <w:rsid w:val="0016201A"/>
    <w:rsid w:val="001629C4"/>
    <w:rsid w:val="00162E90"/>
    <w:rsid w:val="00164DA6"/>
    <w:rsid w:val="00164F1B"/>
    <w:rsid w:val="00165095"/>
    <w:rsid w:val="00165510"/>
    <w:rsid w:val="00165A0A"/>
    <w:rsid w:val="00165A55"/>
    <w:rsid w:val="00165EF6"/>
    <w:rsid w:val="00167402"/>
    <w:rsid w:val="001702FC"/>
    <w:rsid w:val="00170392"/>
    <w:rsid w:val="00170403"/>
    <w:rsid w:val="00173664"/>
    <w:rsid w:val="00173984"/>
    <w:rsid w:val="00173CBE"/>
    <w:rsid w:val="00177900"/>
    <w:rsid w:val="001838E4"/>
    <w:rsid w:val="00184016"/>
    <w:rsid w:val="001857DC"/>
    <w:rsid w:val="00185F45"/>
    <w:rsid w:val="001861A5"/>
    <w:rsid w:val="001875F8"/>
    <w:rsid w:val="00187D13"/>
    <w:rsid w:val="00190623"/>
    <w:rsid w:val="00191E93"/>
    <w:rsid w:val="001920C7"/>
    <w:rsid w:val="001941A3"/>
    <w:rsid w:val="00194413"/>
    <w:rsid w:val="001945B4"/>
    <w:rsid w:val="00194ACA"/>
    <w:rsid w:val="00194E85"/>
    <w:rsid w:val="00194ECF"/>
    <w:rsid w:val="001955A2"/>
    <w:rsid w:val="00195BBA"/>
    <w:rsid w:val="0019795C"/>
    <w:rsid w:val="001A03D5"/>
    <w:rsid w:val="001A0CCB"/>
    <w:rsid w:val="001A1BE0"/>
    <w:rsid w:val="001A2533"/>
    <w:rsid w:val="001A25EF"/>
    <w:rsid w:val="001A467D"/>
    <w:rsid w:val="001A4D79"/>
    <w:rsid w:val="001A612C"/>
    <w:rsid w:val="001A717F"/>
    <w:rsid w:val="001B08F1"/>
    <w:rsid w:val="001B0D6A"/>
    <w:rsid w:val="001B1870"/>
    <w:rsid w:val="001B2E21"/>
    <w:rsid w:val="001B30CF"/>
    <w:rsid w:val="001B366A"/>
    <w:rsid w:val="001B41D2"/>
    <w:rsid w:val="001B4DE8"/>
    <w:rsid w:val="001B57B5"/>
    <w:rsid w:val="001B5FD8"/>
    <w:rsid w:val="001B683F"/>
    <w:rsid w:val="001B72ED"/>
    <w:rsid w:val="001C05E6"/>
    <w:rsid w:val="001C48EC"/>
    <w:rsid w:val="001C6011"/>
    <w:rsid w:val="001D08E2"/>
    <w:rsid w:val="001D1262"/>
    <w:rsid w:val="001D16C3"/>
    <w:rsid w:val="001D16E8"/>
    <w:rsid w:val="001D17F3"/>
    <w:rsid w:val="001D27EA"/>
    <w:rsid w:val="001D28D3"/>
    <w:rsid w:val="001D3580"/>
    <w:rsid w:val="001D41CD"/>
    <w:rsid w:val="001D503A"/>
    <w:rsid w:val="001D6089"/>
    <w:rsid w:val="001D7427"/>
    <w:rsid w:val="001E234B"/>
    <w:rsid w:val="001E45DC"/>
    <w:rsid w:val="001E4D13"/>
    <w:rsid w:val="001E4DC3"/>
    <w:rsid w:val="001E6E8D"/>
    <w:rsid w:val="001E6EF3"/>
    <w:rsid w:val="001F007E"/>
    <w:rsid w:val="001F041D"/>
    <w:rsid w:val="001F0750"/>
    <w:rsid w:val="001F1BBE"/>
    <w:rsid w:val="001F35B0"/>
    <w:rsid w:val="001F3F4D"/>
    <w:rsid w:val="001F4E76"/>
    <w:rsid w:val="001F5022"/>
    <w:rsid w:val="001F568D"/>
    <w:rsid w:val="001F6620"/>
    <w:rsid w:val="001F70BA"/>
    <w:rsid w:val="001F7F49"/>
    <w:rsid w:val="0020034E"/>
    <w:rsid w:val="0020067F"/>
    <w:rsid w:val="002008DA"/>
    <w:rsid w:val="00201170"/>
    <w:rsid w:val="00201591"/>
    <w:rsid w:val="00201915"/>
    <w:rsid w:val="00203334"/>
    <w:rsid w:val="00204203"/>
    <w:rsid w:val="00204954"/>
    <w:rsid w:val="002055E9"/>
    <w:rsid w:val="00205912"/>
    <w:rsid w:val="00207299"/>
    <w:rsid w:val="002104F8"/>
    <w:rsid w:val="0021558A"/>
    <w:rsid w:val="00215D40"/>
    <w:rsid w:val="00215D48"/>
    <w:rsid w:val="002179B2"/>
    <w:rsid w:val="00217E3A"/>
    <w:rsid w:val="00217EFD"/>
    <w:rsid w:val="00220737"/>
    <w:rsid w:val="00220767"/>
    <w:rsid w:val="00220856"/>
    <w:rsid w:val="002224F1"/>
    <w:rsid w:val="00224D82"/>
    <w:rsid w:val="002264FF"/>
    <w:rsid w:val="0023054A"/>
    <w:rsid w:val="00230C3E"/>
    <w:rsid w:val="00231931"/>
    <w:rsid w:val="00232193"/>
    <w:rsid w:val="00232B8E"/>
    <w:rsid w:val="002335BF"/>
    <w:rsid w:val="00233B36"/>
    <w:rsid w:val="00237974"/>
    <w:rsid w:val="0024254F"/>
    <w:rsid w:val="00242914"/>
    <w:rsid w:val="002429FF"/>
    <w:rsid w:val="00242D5A"/>
    <w:rsid w:val="00243830"/>
    <w:rsid w:val="00244688"/>
    <w:rsid w:val="002459AB"/>
    <w:rsid w:val="00246018"/>
    <w:rsid w:val="002513B5"/>
    <w:rsid w:val="00251587"/>
    <w:rsid w:val="00252BF5"/>
    <w:rsid w:val="00252DD8"/>
    <w:rsid w:val="00252F0A"/>
    <w:rsid w:val="002533CF"/>
    <w:rsid w:val="00253457"/>
    <w:rsid w:val="00253D9A"/>
    <w:rsid w:val="0025447F"/>
    <w:rsid w:val="00254D52"/>
    <w:rsid w:val="002566AA"/>
    <w:rsid w:val="00257820"/>
    <w:rsid w:val="002600CF"/>
    <w:rsid w:val="002615F0"/>
    <w:rsid w:val="0026259D"/>
    <w:rsid w:val="002655CA"/>
    <w:rsid w:val="0026664F"/>
    <w:rsid w:val="002668E8"/>
    <w:rsid w:val="00266A50"/>
    <w:rsid w:val="00267790"/>
    <w:rsid w:val="00270CAB"/>
    <w:rsid w:val="0027204B"/>
    <w:rsid w:val="002729B9"/>
    <w:rsid w:val="002730AB"/>
    <w:rsid w:val="0027662B"/>
    <w:rsid w:val="00277717"/>
    <w:rsid w:val="00277B02"/>
    <w:rsid w:val="00277FC0"/>
    <w:rsid w:val="002805AB"/>
    <w:rsid w:val="00280841"/>
    <w:rsid w:val="002813C3"/>
    <w:rsid w:val="00281B6B"/>
    <w:rsid w:val="00282934"/>
    <w:rsid w:val="002829B0"/>
    <w:rsid w:val="002834DE"/>
    <w:rsid w:val="00285281"/>
    <w:rsid w:val="00285AF6"/>
    <w:rsid w:val="00286110"/>
    <w:rsid w:val="002875C4"/>
    <w:rsid w:val="00290F88"/>
    <w:rsid w:val="00292A1F"/>
    <w:rsid w:val="00292B90"/>
    <w:rsid w:val="00292DE9"/>
    <w:rsid w:val="0029420C"/>
    <w:rsid w:val="002958F4"/>
    <w:rsid w:val="00296081"/>
    <w:rsid w:val="002975DB"/>
    <w:rsid w:val="002A1DD8"/>
    <w:rsid w:val="002A26F5"/>
    <w:rsid w:val="002A3DAF"/>
    <w:rsid w:val="002A402F"/>
    <w:rsid w:val="002A4206"/>
    <w:rsid w:val="002A4E0D"/>
    <w:rsid w:val="002A511F"/>
    <w:rsid w:val="002A5D98"/>
    <w:rsid w:val="002A619E"/>
    <w:rsid w:val="002A6427"/>
    <w:rsid w:val="002A743C"/>
    <w:rsid w:val="002B05E9"/>
    <w:rsid w:val="002B241E"/>
    <w:rsid w:val="002B2F47"/>
    <w:rsid w:val="002B4093"/>
    <w:rsid w:val="002B4352"/>
    <w:rsid w:val="002B5A82"/>
    <w:rsid w:val="002B6957"/>
    <w:rsid w:val="002B6B8F"/>
    <w:rsid w:val="002B7521"/>
    <w:rsid w:val="002C1939"/>
    <w:rsid w:val="002C1981"/>
    <w:rsid w:val="002C1AA5"/>
    <w:rsid w:val="002C1C80"/>
    <w:rsid w:val="002C1D55"/>
    <w:rsid w:val="002C3DD1"/>
    <w:rsid w:val="002C5085"/>
    <w:rsid w:val="002C59B8"/>
    <w:rsid w:val="002C6C24"/>
    <w:rsid w:val="002C7E1F"/>
    <w:rsid w:val="002D00F0"/>
    <w:rsid w:val="002D2761"/>
    <w:rsid w:val="002D2AD2"/>
    <w:rsid w:val="002D2D60"/>
    <w:rsid w:val="002D3EA1"/>
    <w:rsid w:val="002D4CE9"/>
    <w:rsid w:val="002D7EC9"/>
    <w:rsid w:val="002E071C"/>
    <w:rsid w:val="002E1B9D"/>
    <w:rsid w:val="002E27D9"/>
    <w:rsid w:val="002E37EB"/>
    <w:rsid w:val="002E58F1"/>
    <w:rsid w:val="002E5A19"/>
    <w:rsid w:val="002E714D"/>
    <w:rsid w:val="002E7755"/>
    <w:rsid w:val="002F06FD"/>
    <w:rsid w:val="002F0990"/>
    <w:rsid w:val="002F168E"/>
    <w:rsid w:val="002F1F93"/>
    <w:rsid w:val="002F21F3"/>
    <w:rsid w:val="002F3A25"/>
    <w:rsid w:val="002F57E1"/>
    <w:rsid w:val="002F5CF8"/>
    <w:rsid w:val="002F6103"/>
    <w:rsid w:val="002F625B"/>
    <w:rsid w:val="002F6938"/>
    <w:rsid w:val="002F6BF9"/>
    <w:rsid w:val="002F7F53"/>
    <w:rsid w:val="00302AFF"/>
    <w:rsid w:val="00303BB7"/>
    <w:rsid w:val="003043DA"/>
    <w:rsid w:val="00304A0C"/>
    <w:rsid w:val="0030552D"/>
    <w:rsid w:val="00305712"/>
    <w:rsid w:val="00305B66"/>
    <w:rsid w:val="00306BED"/>
    <w:rsid w:val="00307599"/>
    <w:rsid w:val="003117BA"/>
    <w:rsid w:val="00311BEB"/>
    <w:rsid w:val="00311F4A"/>
    <w:rsid w:val="003122ED"/>
    <w:rsid w:val="0031290F"/>
    <w:rsid w:val="00312A79"/>
    <w:rsid w:val="0031361D"/>
    <w:rsid w:val="00313809"/>
    <w:rsid w:val="00313B19"/>
    <w:rsid w:val="0031470F"/>
    <w:rsid w:val="00314FF2"/>
    <w:rsid w:val="00316219"/>
    <w:rsid w:val="00321666"/>
    <w:rsid w:val="003217EB"/>
    <w:rsid w:val="00321A5C"/>
    <w:rsid w:val="00324480"/>
    <w:rsid w:val="00325BAB"/>
    <w:rsid w:val="00326A9C"/>
    <w:rsid w:val="00327285"/>
    <w:rsid w:val="00327742"/>
    <w:rsid w:val="00327892"/>
    <w:rsid w:val="00327C59"/>
    <w:rsid w:val="00331451"/>
    <w:rsid w:val="00332708"/>
    <w:rsid w:val="00332841"/>
    <w:rsid w:val="00333994"/>
    <w:rsid w:val="003351BB"/>
    <w:rsid w:val="003364A8"/>
    <w:rsid w:val="003366A1"/>
    <w:rsid w:val="00336772"/>
    <w:rsid w:val="00336CFB"/>
    <w:rsid w:val="00337966"/>
    <w:rsid w:val="003416FB"/>
    <w:rsid w:val="00342074"/>
    <w:rsid w:val="00342A65"/>
    <w:rsid w:val="003432A4"/>
    <w:rsid w:val="00343B8A"/>
    <w:rsid w:val="00343EC0"/>
    <w:rsid w:val="00343EF8"/>
    <w:rsid w:val="00344ABF"/>
    <w:rsid w:val="00344D45"/>
    <w:rsid w:val="00345A27"/>
    <w:rsid w:val="003469DE"/>
    <w:rsid w:val="00347103"/>
    <w:rsid w:val="00347313"/>
    <w:rsid w:val="0034788B"/>
    <w:rsid w:val="00347DB8"/>
    <w:rsid w:val="003512F6"/>
    <w:rsid w:val="003515F9"/>
    <w:rsid w:val="00352147"/>
    <w:rsid w:val="00352BF7"/>
    <w:rsid w:val="00352DE2"/>
    <w:rsid w:val="00353B3E"/>
    <w:rsid w:val="00353C62"/>
    <w:rsid w:val="0035568C"/>
    <w:rsid w:val="00355A75"/>
    <w:rsid w:val="00355F93"/>
    <w:rsid w:val="00356017"/>
    <w:rsid w:val="00356D9F"/>
    <w:rsid w:val="00361CBC"/>
    <w:rsid w:val="00361EA5"/>
    <w:rsid w:val="00363031"/>
    <w:rsid w:val="00363603"/>
    <w:rsid w:val="00364766"/>
    <w:rsid w:val="00366CEB"/>
    <w:rsid w:val="00367295"/>
    <w:rsid w:val="003700B4"/>
    <w:rsid w:val="0037047E"/>
    <w:rsid w:val="003706D6"/>
    <w:rsid w:val="00371140"/>
    <w:rsid w:val="00371F6B"/>
    <w:rsid w:val="0037352F"/>
    <w:rsid w:val="00374B0E"/>
    <w:rsid w:val="003752FA"/>
    <w:rsid w:val="00375908"/>
    <w:rsid w:val="00375F26"/>
    <w:rsid w:val="003770B7"/>
    <w:rsid w:val="00377D3C"/>
    <w:rsid w:val="003808D2"/>
    <w:rsid w:val="00381408"/>
    <w:rsid w:val="00381F99"/>
    <w:rsid w:val="00382750"/>
    <w:rsid w:val="003829A8"/>
    <w:rsid w:val="00383078"/>
    <w:rsid w:val="00384425"/>
    <w:rsid w:val="003847EE"/>
    <w:rsid w:val="00384B85"/>
    <w:rsid w:val="00384C2C"/>
    <w:rsid w:val="00385291"/>
    <w:rsid w:val="00385D60"/>
    <w:rsid w:val="0038609E"/>
    <w:rsid w:val="00387435"/>
    <w:rsid w:val="003907C0"/>
    <w:rsid w:val="003908E2"/>
    <w:rsid w:val="00391E50"/>
    <w:rsid w:val="0039373F"/>
    <w:rsid w:val="0039401E"/>
    <w:rsid w:val="00394BE0"/>
    <w:rsid w:val="00395764"/>
    <w:rsid w:val="003A32BE"/>
    <w:rsid w:val="003A4359"/>
    <w:rsid w:val="003A48F8"/>
    <w:rsid w:val="003A5C94"/>
    <w:rsid w:val="003A61F6"/>
    <w:rsid w:val="003A719A"/>
    <w:rsid w:val="003A7497"/>
    <w:rsid w:val="003B00B9"/>
    <w:rsid w:val="003B1C67"/>
    <w:rsid w:val="003B3DB1"/>
    <w:rsid w:val="003B3FCF"/>
    <w:rsid w:val="003B5D42"/>
    <w:rsid w:val="003B6318"/>
    <w:rsid w:val="003B76C3"/>
    <w:rsid w:val="003B786F"/>
    <w:rsid w:val="003C00CD"/>
    <w:rsid w:val="003C018A"/>
    <w:rsid w:val="003C15F8"/>
    <w:rsid w:val="003C2561"/>
    <w:rsid w:val="003C2916"/>
    <w:rsid w:val="003C3D37"/>
    <w:rsid w:val="003C3FF6"/>
    <w:rsid w:val="003C6FE8"/>
    <w:rsid w:val="003D0565"/>
    <w:rsid w:val="003D079C"/>
    <w:rsid w:val="003D1DBF"/>
    <w:rsid w:val="003D25BD"/>
    <w:rsid w:val="003D3747"/>
    <w:rsid w:val="003D6AB6"/>
    <w:rsid w:val="003D7763"/>
    <w:rsid w:val="003E184F"/>
    <w:rsid w:val="003E2EB9"/>
    <w:rsid w:val="003E3D4A"/>
    <w:rsid w:val="003E4251"/>
    <w:rsid w:val="003E432A"/>
    <w:rsid w:val="003E48F3"/>
    <w:rsid w:val="003E4DDB"/>
    <w:rsid w:val="003E537B"/>
    <w:rsid w:val="003E5927"/>
    <w:rsid w:val="003E5DEB"/>
    <w:rsid w:val="003E7A2A"/>
    <w:rsid w:val="003F08C2"/>
    <w:rsid w:val="003F1E4D"/>
    <w:rsid w:val="003F26E1"/>
    <w:rsid w:val="003F28F7"/>
    <w:rsid w:val="003F2D9D"/>
    <w:rsid w:val="003F2E2F"/>
    <w:rsid w:val="003F3E09"/>
    <w:rsid w:val="003F46BD"/>
    <w:rsid w:val="003F48AA"/>
    <w:rsid w:val="003F499D"/>
    <w:rsid w:val="003F5D5B"/>
    <w:rsid w:val="003F6AC6"/>
    <w:rsid w:val="003F6FC6"/>
    <w:rsid w:val="00401456"/>
    <w:rsid w:val="0040275E"/>
    <w:rsid w:val="00403195"/>
    <w:rsid w:val="00403831"/>
    <w:rsid w:val="00403950"/>
    <w:rsid w:val="00403F1F"/>
    <w:rsid w:val="004048FF"/>
    <w:rsid w:val="00404F71"/>
    <w:rsid w:val="0040538E"/>
    <w:rsid w:val="00405D38"/>
    <w:rsid w:val="00406967"/>
    <w:rsid w:val="004072F3"/>
    <w:rsid w:val="0040757C"/>
    <w:rsid w:val="004107F2"/>
    <w:rsid w:val="00411033"/>
    <w:rsid w:val="00411174"/>
    <w:rsid w:val="00411F5C"/>
    <w:rsid w:val="00412041"/>
    <w:rsid w:val="004126B3"/>
    <w:rsid w:val="00412B6F"/>
    <w:rsid w:val="0041328E"/>
    <w:rsid w:val="0041361C"/>
    <w:rsid w:val="0041485A"/>
    <w:rsid w:val="00415033"/>
    <w:rsid w:val="00415069"/>
    <w:rsid w:val="004153C0"/>
    <w:rsid w:val="00415699"/>
    <w:rsid w:val="00416A8E"/>
    <w:rsid w:val="0041756E"/>
    <w:rsid w:val="004178B8"/>
    <w:rsid w:val="00417DDC"/>
    <w:rsid w:val="00420229"/>
    <w:rsid w:val="00420B63"/>
    <w:rsid w:val="0042191A"/>
    <w:rsid w:val="00422724"/>
    <w:rsid w:val="00422886"/>
    <w:rsid w:val="00422C7C"/>
    <w:rsid w:val="00423218"/>
    <w:rsid w:val="00423E0B"/>
    <w:rsid w:val="00424E25"/>
    <w:rsid w:val="00426B43"/>
    <w:rsid w:val="004304C2"/>
    <w:rsid w:val="00430588"/>
    <w:rsid w:val="00430713"/>
    <w:rsid w:val="00430B10"/>
    <w:rsid w:val="00430E3B"/>
    <w:rsid w:val="0043279D"/>
    <w:rsid w:val="00432C7E"/>
    <w:rsid w:val="00432F78"/>
    <w:rsid w:val="004339DE"/>
    <w:rsid w:val="004353D7"/>
    <w:rsid w:val="00436151"/>
    <w:rsid w:val="0043756E"/>
    <w:rsid w:val="004404C8"/>
    <w:rsid w:val="00440635"/>
    <w:rsid w:val="00440B84"/>
    <w:rsid w:val="004414E4"/>
    <w:rsid w:val="00441B05"/>
    <w:rsid w:val="004420A1"/>
    <w:rsid w:val="004428A1"/>
    <w:rsid w:val="00442B1C"/>
    <w:rsid w:val="004434F6"/>
    <w:rsid w:val="00443D1A"/>
    <w:rsid w:val="00444F3B"/>
    <w:rsid w:val="004464A6"/>
    <w:rsid w:val="0045022C"/>
    <w:rsid w:val="004530EF"/>
    <w:rsid w:val="00456BB2"/>
    <w:rsid w:val="0045773D"/>
    <w:rsid w:val="0045784C"/>
    <w:rsid w:val="0046029C"/>
    <w:rsid w:val="0046081E"/>
    <w:rsid w:val="00461337"/>
    <w:rsid w:val="004637E7"/>
    <w:rsid w:val="00464E5B"/>
    <w:rsid w:val="0046678D"/>
    <w:rsid w:val="00466C87"/>
    <w:rsid w:val="00467A46"/>
    <w:rsid w:val="00470FCA"/>
    <w:rsid w:val="0047123C"/>
    <w:rsid w:val="004726FE"/>
    <w:rsid w:val="00472CFB"/>
    <w:rsid w:val="00474A9C"/>
    <w:rsid w:val="00475460"/>
    <w:rsid w:val="004760B3"/>
    <w:rsid w:val="00476DDA"/>
    <w:rsid w:val="00476F89"/>
    <w:rsid w:val="004779CA"/>
    <w:rsid w:val="00480483"/>
    <w:rsid w:val="0048172D"/>
    <w:rsid w:val="00481F31"/>
    <w:rsid w:val="00482C87"/>
    <w:rsid w:val="0048302F"/>
    <w:rsid w:val="004845BB"/>
    <w:rsid w:val="0048511F"/>
    <w:rsid w:val="00485907"/>
    <w:rsid w:val="00485CAF"/>
    <w:rsid w:val="00487940"/>
    <w:rsid w:val="00490DC3"/>
    <w:rsid w:val="0049144D"/>
    <w:rsid w:val="0049219B"/>
    <w:rsid w:val="004923FF"/>
    <w:rsid w:val="004939D8"/>
    <w:rsid w:val="00494E2C"/>
    <w:rsid w:val="00495BD7"/>
    <w:rsid w:val="00496365"/>
    <w:rsid w:val="00496CC2"/>
    <w:rsid w:val="00496E15"/>
    <w:rsid w:val="004A089F"/>
    <w:rsid w:val="004A148D"/>
    <w:rsid w:val="004A1BB8"/>
    <w:rsid w:val="004A21A5"/>
    <w:rsid w:val="004A34C1"/>
    <w:rsid w:val="004A3FF0"/>
    <w:rsid w:val="004A5975"/>
    <w:rsid w:val="004A62EF"/>
    <w:rsid w:val="004A7B73"/>
    <w:rsid w:val="004B131E"/>
    <w:rsid w:val="004B3315"/>
    <w:rsid w:val="004B335E"/>
    <w:rsid w:val="004B378B"/>
    <w:rsid w:val="004B4312"/>
    <w:rsid w:val="004B57F7"/>
    <w:rsid w:val="004B59A1"/>
    <w:rsid w:val="004B621F"/>
    <w:rsid w:val="004B642F"/>
    <w:rsid w:val="004B79D1"/>
    <w:rsid w:val="004C0001"/>
    <w:rsid w:val="004C03C0"/>
    <w:rsid w:val="004C1B88"/>
    <w:rsid w:val="004C486B"/>
    <w:rsid w:val="004C6279"/>
    <w:rsid w:val="004C7524"/>
    <w:rsid w:val="004D0418"/>
    <w:rsid w:val="004D073E"/>
    <w:rsid w:val="004D13F9"/>
    <w:rsid w:val="004D312B"/>
    <w:rsid w:val="004D3E8C"/>
    <w:rsid w:val="004D4A35"/>
    <w:rsid w:val="004D6B4F"/>
    <w:rsid w:val="004E0A13"/>
    <w:rsid w:val="004E1B1B"/>
    <w:rsid w:val="004E1F0A"/>
    <w:rsid w:val="004E257E"/>
    <w:rsid w:val="004E2743"/>
    <w:rsid w:val="004E56DB"/>
    <w:rsid w:val="004E5A92"/>
    <w:rsid w:val="004E5CCF"/>
    <w:rsid w:val="004F13FA"/>
    <w:rsid w:val="004F44C9"/>
    <w:rsid w:val="004F45D9"/>
    <w:rsid w:val="004F54AD"/>
    <w:rsid w:val="004F7C99"/>
    <w:rsid w:val="005000C5"/>
    <w:rsid w:val="00500150"/>
    <w:rsid w:val="00501426"/>
    <w:rsid w:val="00501BD8"/>
    <w:rsid w:val="0050336E"/>
    <w:rsid w:val="00503DE1"/>
    <w:rsid w:val="005043CF"/>
    <w:rsid w:val="00504F3C"/>
    <w:rsid w:val="00505B57"/>
    <w:rsid w:val="00507E10"/>
    <w:rsid w:val="005107B1"/>
    <w:rsid w:val="0051109A"/>
    <w:rsid w:val="005114D0"/>
    <w:rsid w:val="00512955"/>
    <w:rsid w:val="00512EEB"/>
    <w:rsid w:val="0052167F"/>
    <w:rsid w:val="0052233E"/>
    <w:rsid w:val="0052282B"/>
    <w:rsid w:val="00522DB5"/>
    <w:rsid w:val="005234B4"/>
    <w:rsid w:val="00523CEF"/>
    <w:rsid w:val="005249C5"/>
    <w:rsid w:val="00525E6A"/>
    <w:rsid w:val="00527D9B"/>
    <w:rsid w:val="0053047E"/>
    <w:rsid w:val="00533DA4"/>
    <w:rsid w:val="00534742"/>
    <w:rsid w:val="00534ADE"/>
    <w:rsid w:val="0053526B"/>
    <w:rsid w:val="005359C8"/>
    <w:rsid w:val="00536149"/>
    <w:rsid w:val="00541C41"/>
    <w:rsid w:val="0054208D"/>
    <w:rsid w:val="00542147"/>
    <w:rsid w:val="005427EF"/>
    <w:rsid w:val="00542C88"/>
    <w:rsid w:val="00543496"/>
    <w:rsid w:val="005447B1"/>
    <w:rsid w:val="005453A6"/>
    <w:rsid w:val="00545816"/>
    <w:rsid w:val="00545E09"/>
    <w:rsid w:val="005461B0"/>
    <w:rsid w:val="005465CD"/>
    <w:rsid w:val="00546921"/>
    <w:rsid w:val="00551504"/>
    <w:rsid w:val="00551855"/>
    <w:rsid w:val="0055327F"/>
    <w:rsid w:val="005536F7"/>
    <w:rsid w:val="00555827"/>
    <w:rsid w:val="00555B1A"/>
    <w:rsid w:val="00556917"/>
    <w:rsid w:val="00556BE1"/>
    <w:rsid w:val="00557025"/>
    <w:rsid w:val="00557071"/>
    <w:rsid w:val="0055730E"/>
    <w:rsid w:val="00557519"/>
    <w:rsid w:val="00557763"/>
    <w:rsid w:val="00557B72"/>
    <w:rsid w:val="0056072E"/>
    <w:rsid w:val="00560888"/>
    <w:rsid w:val="00560993"/>
    <w:rsid w:val="00560D8F"/>
    <w:rsid w:val="005610C3"/>
    <w:rsid w:val="00561B04"/>
    <w:rsid w:val="00562527"/>
    <w:rsid w:val="005639EE"/>
    <w:rsid w:val="00563B5C"/>
    <w:rsid w:val="00563BFA"/>
    <w:rsid w:val="005649F1"/>
    <w:rsid w:val="00565D38"/>
    <w:rsid w:val="005667BD"/>
    <w:rsid w:val="005709E3"/>
    <w:rsid w:val="00570A4C"/>
    <w:rsid w:val="00571297"/>
    <w:rsid w:val="005712D5"/>
    <w:rsid w:val="0057258E"/>
    <w:rsid w:val="00572844"/>
    <w:rsid w:val="00572C86"/>
    <w:rsid w:val="005743ED"/>
    <w:rsid w:val="005753F6"/>
    <w:rsid w:val="00575537"/>
    <w:rsid w:val="00576C79"/>
    <w:rsid w:val="00577214"/>
    <w:rsid w:val="005778DD"/>
    <w:rsid w:val="00577FC4"/>
    <w:rsid w:val="005804CC"/>
    <w:rsid w:val="005812C3"/>
    <w:rsid w:val="00581A12"/>
    <w:rsid w:val="00581CBC"/>
    <w:rsid w:val="005834F2"/>
    <w:rsid w:val="00585BFA"/>
    <w:rsid w:val="0058640B"/>
    <w:rsid w:val="005911BB"/>
    <w:rsid w:val="00592C74"/>
    <w:rsid w:val="0059552C"/>
    <w:rsid w:val="00595E22"/>
    <w:rsid w:val="00596045"/>
    <w:rsid w:val="005975AE"/>
    <w:rsid w:val="005A19BF"/>
    <w:rsid w:val="005A2EB5"/>
    <w:rsid w:val="005A3ED1"/>
    <w:rsid w:val="005B02CC"/>
    <w:rsid w:val="005B12F3"/>
    <w:rsid w:val="005B2E84"/>
    <w:rsid w:val="005B2F45"/>
    <w:rsid w:val="005B3C63"/>
    <w:rsid w:val="005B42F0"/>
    <w:rsid w:val="005B5AB2"/>
    <w:rsid w:val="005B638D"/>
    <w:rsid w:val="005B7968"/>
    <w:rsid w:val="005C0849"/>
    <w:rsid w:val="005C206C"/>
    <w:rsid w:val="005C3302"/>
    <w:rsid w:val="005C35FE"/>
    <w:rsid w:val="005C5131"/>
    <w:rsid w:val="005C626A"/>
    <w:rsid w:val="005C6569"/>
    <w:rsid w:val="005C7089"/>
    <w:rsid w:val="005D0860"/>
    <w:rsid w:val="005D1165"/>
    <w:rsid w:val="005D2797"/>
    <w:rsid w:val="005D3A6A"/>
    <w:rsid w:val="005D4489"/>
    <w:rsid w:val="005D6486"/>
    <w:rsid w:val="005E10EB"/>
    <w:rsid w:val="005E2213"/>
    <w:rsid w:val="005E26B8"/>
    <w:rsid w:val="005E2C82"/>
    <w:rsid w:val="005E32C9"/>
    <w:rsid w:val="005E43CF"/>
    <w:rsid w:val="005E445A"/>
    <w:rsid w:val="005E5854"/>
    <w:rsid w:val="005E6077"/>
    <w:rsid w:val="005E6E91"/>
    <w:rsid w:val="005E793B"/>
    <w:rsid w:val="005E7E14"/>
    <w:rsid w:val="005E7F2A"/>
    <w:rsid w:val="005F0963"/>
    <w:rsid w:val="005F265D"/>
    <w:rsid w:val="005F2BCF"/>
    <w:rsid w:val="005F336F"/>
    <w:rsid w:val="005F3AA0"/>
    <w:rsid w:val="005F3F5F"/>
    <w:rsid w:val="005F4203"/>
    <w:rsid w:val="005F5FCB"/>
    <w:rsid w:val="005F6C52"/>
    <w:rsid w:val="005F72E8"/>
    <w:rsid w:val="005F7957"/>
    <w:rsid w:val="0060009E"/>
    <w:rsid w:val="006002A7"/>
    <w:rsid w:val="0060126F"/>
    <w:rsid w:val="00601DEF"/>
    <w:rsid w:val="00602A28"/>
    <w:rsid w:val="00606638"/>
    <w:rsid w:val="00607E19"/>
    <w:rsid w:val="00607EE8"/>
    <w:rsid w:val="0061289C"/>
    <w:rsid w:val="00612938"/>
    <w:rsid w:val="00612EE7"/>
    <w:rsid w:val="00613C5D"/>
    <w:rsid w:val="006147CE"/>
    <w:rsid w:val="00614C13"/>
    <w:rsid w:val="00614DA3"/>
    <w:rsid w:val="00615083"/>
    <w:rsid w:val="0061540E"/>
    <w:rsid w:val="00615449"/>
    <w:rsid w:val="00615C86"/>
    <w:rsid w:val="00615F7F"/>
    <w:rsid w:val="00616CE8"/>
    <w:rsid w:val="006170E0"/>
    <w:rsid w:val="006173BC"/>
    <w:rsid w:val="00617C50"/>
    <w:rsid w:val="00622AAD"/>
    <w:rsid w:val="00623369"/>
    <w:rsid w:val="006233BD"/>
    <w:rsid w:val="00624023"/>
    <w:rsid w:val="00624558"/>
    <w:rsid w:val="006256B7"/>
    <w:rsid w:val="00626B67"/>
    <w:rsid w:val="006276F4"/>
    <w:rsid w:val="0062778D"/>
    <w:rsid w:val="00627B6A"/>
    <w:rsid w:val="0063031D"/>
    <w:rsid w:val="0063269D"/>
    <w:rsid w:val="00632C3D"/>
    <w:rsid w:val="006334B6"/>
    <w:rsid w:val="00634301"/>
    <w:rsid w:val="00634AB6"/>
    <w:rsid w:val="00634C9F"/>
    <w:rsid w:val="006379EC"/>
    <w:rsid w:val="00641D04"/>
    <w:rsid w:val="006434B4"/>
    <w:rsid w:val="00643D26"/>
    <w:rsid w:val="00644605"/>
    <w:rsid w:val="0064497E"/>
    <w:rsid w:val="00644ACA"/>
    <w:rsid w:val="00645081"/>
    <w:rsid w:val="006454D6"/>
    <w:rsid w:val="00647A65"/>
    <w:rsid w:val="00647D44"/>
    <w:rsid w:val="00647DA6"/>
    <w:rsid w:val="0065067B"/>
    <w:rsid w:val="00651FFA"/>
    <w:rsid w:val="006523AF"/>
    <w:rsid w:val="006526AB"/>
    <w:rsid w:val="0065507E"/>
    <w:rsid w:val="00660386"/>
    <w:rsid w:val="00660764"/>
    <w:rsid w:val="00660A5C"/>
    <w:rsid w:val="006612F4"/>
    <w:rsid w:val="006620DE"/>
    <w:rsid w:val="006623A0"/>
    <w:rsid w:val="006636F6"/>
    <w:rsid w:val="0066420F"/>
    <w:rsid w:val="006647A4"/>
    <w:rsid w:val="00664B54"/>
    <w:rsid w:val="0066615D"/>
    <w:rsid w:val="006669C9"/>
    <w:rsid w:val="0067083F"/>
    <w:rsid w:val="00671795"/>
    <w:rsid w:val="0067195D"/>
    <w:rsid w:val="00671D82"/>
    <w:rsid w:val="00671E64"/>
    <w:rsid w:val="00672611"/>
    <w:rsid w:val="006729B1"/>
    <w:rsid w:val="00672A37"/>
    <w:rsid w:val="0067312A"/>
    <w:rsid w:val="00674490"/>
    <w:rsid w:val="006767AE"/>
    <w:rsid w:val="00677128"/>
    <w:rsid w:val="006774ED"/>
    <w:rsid w:val="006777CE"/>
    <w:rsid w:val="00677DAB"/>
    <w:rsid w:val="006801E7"/>
    <w:rsid w:val="00680426"/>
    <w:rsid w:val="0068120F"/>
    <w:rsid w:val="00681EE4"/>
    <w:rsid w:val="00682222"/>
    <w:rsid w:val="00682370"/>
    <w:rsid w:val="00682783"/>
    <w:rsid w:val="006833D3"/>
    <w:rsid w:val="0068350C"/>
    <w:rsid w:val="00683792"/>
    <w:rsid w:val="0068392E"/>
    <w:rsid w:val="006841B5"/>
    <w:rsid w:val="0068492D"/>
    <w:rsid w:val="00685278"/>
    <w:rsid w:val="0068792A"/>
    <w:rsid w:val="006923C6"/>
    <w:rsid w:val="00693375"/>
    <w:rsid w:val="00693968"/>
    <w:rsid w:val="00694B6D"/>
    <w:rsid w:val="00697055"/>
    <w:rsid w:val="0069761B"/>
    <w:rsid w:val="00697F50"/>
    <w:rsid w:val="006A06FE"/>
    <w:rsid w:val="006A1AF9"/>
    <w:rsid w:val="006A21EB"/>
    <w:rsid w:val="006A24BD"/>
    <w:rsid w:val="006A260F"/>
    <w:rsid w:val="006A2C72"/>
    <w:rsid w:val="006A48C9"/>
    <w:rsid w:val="006A51B1"/>
    <w:rsid w:val="006A535C"/>
    <w:rsid w:val="006A61B1"/>
    <w:rsid w:val="006A7197"/>
    <w:rsid w:val="006B0465"/>
    <w:rsid w:val="006B0518"/>
    <w:rsid w:val="006B1E30"/>
    <w:rsid w:val="006B352E"/>
    <w:rsid w:val="006B3CE8"/>
    <w:rsid w:val="006B74E5"/>
    <w:rsid w:val="006B7C02"/>
    <w:rsid w:val="006C0459"/>
    <w:rsid w:val="006C1573"/>
    <w:rsid w:val="006C1EB8"/>
    <w:rsid w:val="006C27FE"/>
    <w:rsid w:val="006C326D"/>
    <w:rsid w:val="006C3683"/>
    <w:rsid w:val="006C3DA8"/>
    <w:rsid w:val="006C4A97"/>
    <w:rsid w:val="006C57AD"/>
    <w:rsid w:val="006C6CD4"/>
    <w:rsid w:val="006C79FF"/>
    <w:rsid w:val="006D0FC4"/>
    <w:rsid w:val="006D1CCB"/>
    <w:rsid w:val="006D22F8"/>
    <w:rsid w:val="006D2AB0"/>
    <w:rsid w:val="006D3630"/>
    <w:rsid w:val="006D3993"/>
    <w:rsid w:val="006D5460"/>
    <w:rsid w:val="006D5D63"/>
    <w:rsid w:val="006D6E80"/>
    <w:rsid w:val="006E02F0"/>
    <w:rsid w:val="006E0B4D"/>
    <w:rsid w:val="006E139F"/>
    <w:rsid w:val="006E201D"/>
    <w:rsid w:val="006E229B"/>
    <w:rsid w:val="006E29D4"/>
    <w:rsid w:val="006E35DD"/>
    <w:rsid w:val="006E3CE1"/>
    <w:rsid w:val="006E457B"/>
    <w:rsid w:val="006E6D58"/>
    <w:rsid w:val="006E7502"/>
    <w:rsid w:val="006F1E31"/>
    <w:rsid w:val="006F29E6"/>
    <w:rsid w:val="006F3BCC"/>
    <w:rsid w:val="006F4381"/>
    <w:rsid w:val="006F4566"/>
    <w:rsid w:val="006F47AD"/>
    <w:rsid w:val="006F599A"/>
    <w:rsid w:val="006F6380"/>
    <w:rsid w:val="006F6993"/>
    <w:rsid w:val="006F719E"/>
    <w:rsid w:val="007004C0"/>
    <w:rsid w:val="0070052A"/>
    <w:rsid w:val="007013D1"/>
    <w:rsid w:val="00703602"/>
    <w:rsid w:val="00704884"/>
    <w:rsid w:val="00704A59"/>
    <w:rsid w:val="00705AF2"/>
    <w:rsid w:val="007066C6"/>
    <w:rsid w:val="00706F91"/>
    <w:rsid w:val="007078E8"/>
    <w:rsid w:val="00707C5C"/>
    <w:rsid w:val="00707EB4"/>
    <w:rsid w:val="00712438"/>
    <w:rsid w:val="007134B9"/>
    <w:rsid w:val="007142E4"/>
    <w:rsid w:val="00715C23"/>
    <w:rsid w:val="00715F9C"/>
    <w:rsid w:val="0071624D"/>
    <w:rsid w:val="0071655C"/>
    <w:rsid w:val="007169A1"/>
    <w:rsid w:val="00720964"/>
    <w:rsid w:val="00721FC8"/>
    <w:rsid w:val="007221C8"/>
    <w:rsid w:val="00722262"/>
    <w:rsid w:val="00723C85"/>
    <w:rsid w:val="00723DA0"/>
    <w:rsid w:val="0072401F"/>
    <w:rsid w:val="0072435A"/>
    <w:rsid w:val="00724819"/>
    <w:rsid w:val="007250B8"/>
    <w:rsid w:val="007267AB"/>
    <w:rsid w:val="00726DF8"/>
    <w:rsid w:val="0073011E"/>
    <w:rsid w:val="007302B8"/>
    <w:rsid w:val="00731DDE"/>
    <w:rsid w:val="00732003"/>
    <w:rsid w:val="0073214B"/>
    <w:rsid w:val="0073321C"/>
    <w:rsid w:val="0073490F"/>
    <w:rsid w:val="00734B9C"/>
    <w:rsid w:val="00735282"/>
    <w:rsid w:val="00735EF8"/>
    <w:rsid w:val="007365E7"/>
    <w:rsid w:val="00736D85"/>
    <w:rsid w:val="00737224"/>
    <w:rsid w:val="007402B6"/>
    <w:rsid w:val="00740438"/>
    <w:rsid w:val="00740A7A"/>
    <w:rsid w:val="00740F98"/>
    <w:rsid w:val="007412DA"/>
    <w:rsid w:val="0074300C"/>
    <w:rsid w:val="007437DF"/>
    <w:rsid w:val="00745065"/>
    <w:rsid w:val="007453D8"/>
    <w:rsid w:val="007454ED"/>
    <w:rsid w:val="00745C21"/>
    <w:rsid w:val="00746F16"/>
    <w:rsid w:val="00747720"/>
    <w:rsid w:val="00747805"/>
    <w:rsid w:val="0075102F"/>
    <w:rsid w:val="007515D9"/>
    <w:rsid w:val="00751687"/>
    <w:rsid w:val="00751FFD"/>
    <w:rsid w:val="00752B6C"/>
    <w:rsid w:val="00754607"/>
    <w:rsid w:val="0075493B"/>
    <w:rsid w:val="00755D7B"/>
    <w:rsid w:val="00756BD0"/>
    <w:rsid w:val="00762A76"/>
    <w:rsid w:val="00764BD0"/>
    <w:rsid w:val="00765C81"/>
    <w:rsid w:val="007664EA"/>
    <w:rsid w:val="00767633"/>
    <w:rsid w:val="00767F78"/>
    <w:rsid w:val="007724DF"/>
    <w:rsid w:val="00773C14"/>
    <w:rsid w:val="00775C25"/>
    <w:rsid w:val="00776BF8"/>
    <w:rsid w:val="00780CCC"/>
    <w:rsid w:val="00782E80"/>
    <w:rsid w:val="007835E3"/>
    <w:rsid w:val="00783CB2"/>
    <w:rsid w:val="00785741"/>
    <w:rsid w:val="00785BF4"/>
    <w:rsid w:val="00786936"/>
    <w:rsid w:val="00786A40"/>
    <w:rsid w:val="007878FA"/>
    <w:rsid w:val="0079208F"/>
    <w:rsid w:val="00792D4E"/>
    <w:rsid w:val="007933EF"/>
    <w:rsid w:val="007939A6"/>
    <w:rsid w:val="00795A5A"/>
    <w:rsid w:val="00795B65"/>
    <w:rsid w:val="00796127"/>
    <w:rsid w:val="00797443"/>
    <w:rsid w:val="007979E4"/>
    <w:rsid w:val="007A017E"/>
    <w:rsid w:val="007A0505"/>
    <w:rsid w:val="007A0BBD"/>
    <w:rsid w:val="007A0FB8"/>
    <w:rsid w:val="007A1993"/>
    <w:rsid w:val="007A499A"/>
    <w:rsid w:val="007A53CC"/>
    <w:rsid w:val="007A7352"/>
    <w:rsid w:val="007B00EA"/>
    <w:rsid w:val="007B02D7"/>
    <w:rsid w:val="007B0589"/>
    <w:rsid w:val="007B12EE"/>
    <w:rsid w:val="007B2868"/>
    <w:rsid w:val="007B4336"/>
    <w:rsid w:val="007B54CA"/>
    <w:rsid w:val="007B59B0"/>
    <w:rsid w:val="007B5C98"/>
    <w:rsid w:val="007B6087"/>
    <w:rsid w:val="007B7237"/>
    <w:rsid w:val="007B73FC"/>
    <w:rsid w:val="007C0146"/>
    <w:rsid w:val="007C0AD5"/>
    <w:rsid w:val="007C1DF1"/>
    <w:rsid w:val="007C23AB"/>
    <w:rsid w:val="007C31BE"/>
    <w:rsid w:val="007C390A"/>
    <w:rsid w:val="007C4752"/>
    <w:rsid w:val="007C53C9"/>
    <w:rsid w:val="007C5C53"/>
    <w:rsid w:val="007C5F4A"/>
    <w:rsid w:val="007C63CC"/>
    <w:rsid w:val="007C6F16"/>
    <w:rsid w:val="007C72DD"/>
    <w:rsid w:val="007C7776"/>
    <w:rsid w:val="007D0B89"/>
    <w:rsid w:val="007D133E"/>
    <w:rsid w:val="007D1D05"/>
    <w:rsid w:val="007D33A0"/>
    <w:rsid w:val="007D3600"/>
    <w:rsid w:val="007D3DDE"/>
    <w:rsid w:val="007D3F6B"/>
    <w:rsid w:val="007D4096"/>
    <w:rsid w:val="007D4697"/>
    <w:rsid w:val="007D4A31"/>
    <w:rsid w:val="007D580F"/>
    <w:rsid w:val="007D5E08"/>
    <w:rsid w:val="007D6CF9"/>
    <w:rsid w:val="007D7EBC"/>
    <w:rsid w:val="007E0518"/>
    <w:rsid w:val="007E13D0"/>
    <w:rsid w:val="007E1A82"/>
    <w:rsid w:val="007E2E64"/>
    <w:rsid w:val="007E3E90"/>
    <w:rsid w:val="007E4D0A"/>
    <w:rsid w:val="007E5C45"/>
    <w:rsid w:val="007F0775"/>
    <w:rsid w:val="007F08F2"/>
    <w:rsid w:val="007F0B06"/>
    <w:rsid w:val="007F128C"/>
    <w:rsid w:val="007F377E"/>
    <w:rsid w:val="007F3952"/>
    <w:rsid w:val="007F422E"/>
    <w:rsid w:val="007F4525"/>
    <w:rsid w:val="007F4A68"/>
    <w:rsid w:val="007F51D6"/>
    <w:rsid w:val="007F5D1A"/>
    <w:rsid w:val="007F5E4C"/>
    <w:rsid w:val="00800D39"/>
    <w:rsid w:val="00801E06"/>
    <w:rsid w:val="00801EA8"/>
    <w:rsid w:val="0080356A"/>
    <w:rsid w:val="0080368C"/>
    <w:rsid w:val="00803D25"/>
    <w:rsid w:val="00804D4D"/>
    <w:rsid w:val="00805672"/>
    <w:rsid w:val="00805869"/>
    <w:rsid w:val="00805994"/>
    <w:rsid w:val="00807697"/>
    <w:rsid w:val="008077F9"/>
    <w:rsid w:val="00807B1C"/>
    <w:rsid w:val="00807F66"/>
    <w:rsid w:val="008108C3"/>
    <w:rsid w:val="008111C1"/>
    <w:rsid w:val="0081313B"/>
    <w:rsid w:val="0081580A"/>
    <w:rsid w:val="0081653F"/>
    <w:rsid w:val="00816BE2"/>
    <w:rsid w:val="00817561"/>
    <w:rsid w:val="008179B1"/>
    <w:rsid w:val="008200CB"/>
    <w:rsid w:val="0082033A"/>
    <w:rsid w:val="00821137"/>
    <w:rsid w:val="008221CE"/>
    <w:rsid w:val="00822370"/>
    <w:rsid w:val="00822887"/>
    <w:rsid w:val="008239D4"/>
    <w:rsid w:val="0082469A"/>
    <w:rsid w:val="00825C56"/>
    <w:rsid w:val="0082639C"/>
    <w:rsid w:val="00826A16"/>
    <w:rsid w:val="00826D2B"/>
    <w:rsid w:val="00826EE2"/>
    <w:rsid w:val="008276D8"/>
    <w:rsid w:val="0083001E"/>
    <w:rsid w:val="00832204"/>
    <w:rsid w:val="00832283"/>
    <w:rsid w:val="00833785"/>
    <w:rsid w:val="00833E51"/>
    <w:rsid w:val="00834587"/>
    <w:rsid w:val="00834A8C"/>
    <w:rsid w:val="00834E5A"/>
    <w:rsid w:val="008365D4"/>
    <w:rsid w:val="008368FD"/>
    <w:rsid w:val="00837318"/>
    <w:rsid w:val="00837B7D"/>
    <w:rsid w:val="00840054"/>
    <w:rsid w:val="00842097"/>
    <w:rsid w:val="008421FD"/>
    <w:rsid w:val="00843331"/>
    <w:rsid w:val="008446DD"/>
    <w:rsid w:val="00847F7A"/>
    <w:rsid w:val="00850230"/>
    <w:rsid w:val="0085177D"/>
    <w:rsid w:val="00851D53"/>
    <w:rsid w:val="00853070"/>
    <w:rsid w:val="008535AE"/>
    <w:rsid w:val="008535D3"/>
    <w:rsid w:val="00854A10"/>
    <w:rsid w:val="00854A87"/>
    <w:rsid w:val="00854EFB"/>
    <w:rsid w:val="008559B9"/>
    <w:rsid w:val="00855DE5"/>
    <w:rsid w:val="00861855"/>
    <w:rsid w:val="00862F61"/>
    <w:rsid w:val="00865A36"/>
    <w:rsid w:val="0086662B"/>
    <w:rsid w:val="00866B52"/>
    <w:rsid w:val="0086751E"/>
    <w:rsid w:val="00870CAA"/>
    <w:rsid w:val="008718B0"/>
    <w:rsid w:val="008723F2"/>
    <w:rsid w:val="0087259D"/>
    <w:rsid w:val="008744F4"/>
    <w:rsid w:val="00874EFE"/>
    <w:rsid w:val="00876679"/>
    <w:rsid w:val="008815E9"/>
    <w:rsid w:val="008845CF"/>
    <w:rsid w:val="00887DD2"/>
    <w:rsid w:val="00890C31"/>
    <w:rsid w:val="00890F94"/>
    <w:rsid w:val="008913E4"/>
    <w:rsid w:val="008919C2"/>
    <w:rsid w:val="008924B4"/>
    <w:rsid w:val="008928B8"/>
    <w:rsid w:val="00893B43"/>
    <w:rsid w:val="00893EF8"/>
    <w:rsid w:val="008941F3"/>
    <w:rsid w:val="00896F0E"/>
    <w:rsid w:val="008A248A"/>
    <w:rsid w:val="008A3791"/>
    <w:rsid w:val="008A4172"/>
    <w:rsid w:val="008A4A22"/>
    <w:rsid w:val="008A50EF"/>
    <w:rsid w:val="008A6707"/>
    <w:rsid w:val="008B086E"/>
    <w:rsid w:val="008B16C9"/>
    <w:rsid w:val="008B1B0C"/>
    <w:rsid w:val="008B1B32"/>
    <w:rsid w:val="008B1E93"/>
    <w:rsid w:val="008B2FE7"/>
    <w:rsid w:val="008B485E"/>
    <w:rsid w:val="008B4ECF"/>
    <w:rsid w:val="008B508E"/>
    <w:rsid w:val="008B50E9"/>
    <w:rsid w:val="008B5268"/>
    <w:rsid w:val="008B54A5"/>
    <w:rsid w:val="008B5767"/>
    <w:rsid w:val="008B5799"/>
    <w:rsid w:val="008B5E29"/>
    <w:rsid w:val="008B6BE8"/>
    <w:rsid w:val="008B6DEC"/>
    <w:rsid w:val="008B6F45"/>
    <w:rsid w:val="008B7327"/>
    <w:rsid w:val="008C045F"/>
    <w:rsid w:val="008C1AA8"/>
    <w:rsid w:val="008C2750"/>
    <w:rsid w:val="008C285E"/>
    <w:rsid w:val="008C3203"/>
    <w:rsid w:val="008C37E6"/>
    <w:rsid w:val="008C3AFB"/>
    <w:rsid w:val="008C4277"/>
    <w:rsid w:val="008C47E8"/>
    <w:rsid w:val="008C488A"/>
    <w:rsid w:val="008C4944"/>
    <w:rsid w:val="008C50D3"/>
    <w:rsid w:val="008C66F2"/>
    <w:rsid w:val="008C6E16"/>
    <w:rsid w:val="008C746D"/>
    <w:rsid w:val="008C7B53"/>
    <w:rsid w:val="008D05A3"/>
    <w:rsid w:val="008D0D17"/>
    <w:rsid w:val="008D0D5F"/>
    <w:rsid w:val="008D121B"/>
    <w:rsid w:val="008D41AA"/>
    <w:rsid w:val="008D4401"/>
    <w:rsid w:val="008D4C3D"/>
    <w:rsid w:val="008D7784"/>
    <w:rsid w:val="008E0B82"/>
    <w:rsid w:val="008E0EA2"/>
    <w:rsid w:val="008E3971"/>
    <w:rsid w:val="008E3DCB"/>
    <w:rsid w:val="008E3E2D"/>
    <w:rsid w:val="008E4009"/>
    <w:rsid w:val="008E42E8"/>
    <w:rsid w:val="008E4E0C"/>
    <w:rsid w:val="008E5089"/>
    <w:rsid w:val="008E55F6"/>
    <w:rsid w:val="008E5E77"/>
    <w:rsid w:val="008E658F"/>
    <w:rsid w:val="008F1426"/>
    <w:rsid w:val="008F298C"/>
    <w:rsid w:val="008F4A8A"/>
    <w:rsid w:val="008F4CE2"/>
    <w:rsid w:val="008F4CF1"/>
    <w:rsid w:val="008F5C1E"/>
    <w:rsid w:val="00900378"/>
    <w:rsid w:val="00901651"/>
    <w:rsid w:val="00901C60"/>
    <w:rsid w:val="009025DF"/>
    <w:rsid w:val="009027A0"/>
    <w:rsid w:val="0090287C"/>
    <w:rsid w:val="00904E85"/>
    <w:rsid w:val="00905A69"/>
    <w:rsid w:val="00906F2A"/>
    <w:rsid w:val="00910923"/>
    <w:rsid w:val="009113BD"/>
    <w:rsid w:val="00912ADB"/>
    <w:rsid w:val="00913781"/>
    <w:rsid w:val="00913EA7"/>
    <w:rsid w:val="0091481A"/>
    <w:rsid w:val="0092114F"/>
    <w:rsid w:val="0092520C"/>
    <w:rsid w:val="0092560C"/>
    <w:rsid w:val="00926B84"/>
    <w:rsid w:val="0092769A"/>
    <w:rsid w:val="0093021A"/>
    <w:rsid w:val="00930A28"/>
    <w:rsid w:val="00931339"/>
    <w:rsid w:val="00932FB3"/>
    <w:rsid w:val="00933296"/>
    <w:rsid w:val="00933355"/>
    <w:rsid w:val="009334F2"/>
    <w:rsid w:val="0093512B"/>
    <w:rsid w:val="00935364"/>
    <w:rsid w:val="0093539A"/>
    <w:rsid w:val="00935446"/>
    <w:rsid w:val="00935BA6"/>
    <w:rsid w:val="0093655C"/>
    <w:rsid w:val="009377CF"/>
    <w:rsid w:val="00937FC3"/>
    <w:rsid w:val="009400F9"/>
    <w:rsid w:val="00940402"/>
    <w:rsid w:val="00940644"/>
    <w:rsid w:val="00944186"/>
    <w:rsid w:val="00944332"/>
    <w:rsid w:val="0094436E"/>
    <w:rsid w:val="009445A8"/>
    <w:rsid w:val="00944797"/>
    <w:rsid w:val="00944AF6"/>
    <w:rsid w:val="00944B7D"/>
    <w:rsid w:val="009451D5"/>
    <w:rsid w:val="0094528D"/>
    <w:rsid w:val="0094541E"/>
    <w:rsid w:val="0094550F"/>
    <w:rsid w:val="00946D86"/>
    <w:rsid w:val="00946EEB"/>
    <w:rsid w:val="0095054F"/>
    <w:rsid w:val="00950D56"/>
    <w:rsid w:val="00950D90"/>
    <w:rsid w:val="00950ED0"/>
    <w:rsid w:val="009513C7"/>
    <w:rsid w:val="00952635"/>
    <w:rsid w:val="00953F99"/>
    <w:rsid w:val="009540F7"/>
    <w:rsid w:val="0095424B"/>
    <w:rsid w:val="00954827"/>
    <w:rsid w:val="00955710"/>
    <w:rsid w:val="00955DE4"/>
    <w:rsid w:val="0095701B"/>
    <w:rsid w:val="00957F11"/>
    <w:rsid w:val="00957FF1"/>
    <w:rsid w:val="0096138B"/>
    <w:rsid w:val="00961906"/>
    <w:rsid w:val="00962358"/>
    <w:rsid w:val="00962534"/>
    <w:rsid w:val="0096286B"/>
    <w:rsid w:val="009636D5"/>
    <w:rsid w:val="00963CD4"/>
    <w:rsid w:val="0096599B"/>
    <w:rsid w:val="00967A13"/>
    <w:rsid w:val="00967BD9"/>
    <w:rsid w:val="0097002F"/>
    <w:rsid w:val="00971E01"/>
    <w:rsid w:val="00972043"/>
    <w:rsid w:val="00972CAF"/>
    <w:rsid w:val="00974BFC"/>
    <w:rsid w:val="00974C85"/>
    <w:rsid w:val="0097589E"/>
    <w:rsid w:val="009761F3"/>
    <w:rsid w:val="0098121D"/>
    <w:rsid w:val="0098127D"/>
    <w:rsid w:val="009812AC"/>
    <w:rsid w:val="009818AE"/>
    <w:rsid w:val="00983C8B"/>
    <w:rsid w:val="009844BA"/>
    <w:rsid w:val="009847DF"/>
    <w:rsid w:val="00984C4D"/>
    <w:rsid w:val="00984DBC"/>
    <w:rsid w:val="009865F7"/>
    <w:rsid w:val="009871E7"/>
    <w:rsid w:val="00987FF3"/>
    <w:rsid w:val="009901DE"/>
    <w:rsid w:val="0099056E"/>
    <w:rsid w:val="009909A4"/>
    <w:rsid w:val="00990E64"/>
    <w:rsid w:val="00991003"/>
    <w:rsid w:val="009922C4"/>
    <w:rsid w:val="00992611"/>
    <w:rsid w:val="00993554"/>
    <w:rsid w:val="00993B11"/>
    <w:rsid w:val="009949D1"/>
    <w:rsid w:val="00996E61"/>
    <w:rsid w:val="009A15FE"/>
    <w:rsid w:val="009A25AF"/>
    <w:rsid w:val="009A2895"/>
    <w:rsid w:val="009A31A3"/>
    <w:rsid w:val="009A39DA"/>
    <w:rsid w:val="009A4BA8"/>
    <w:rsid w:val="009B1967"/>
    <w:rsid w:val="009B3431"/>
    <w:rsid w:val="009B795B"/>
    <w:rsid w:val="009C06A2"/>
    <w:rsid w:val="009C1225"/>
    <w:rsid w:val="009C1F01"/>
    <w:rsid w:val="009C1F6D"/>
    <w:rsid w:val="009C3311"/>
    <w:rsid w:val="009C34BB"/>
    <w:rsid w:val="009C41DD"/>
    <w:rsid w:val="009C4FE4"/>
    <w:rsid w:val="009C6C0F"/>
    <w:rsid w:val="009C6E8E"/>
    <w:rsid w:val="009C70AD"/>
    <w:rsid w:val="009C7573"/>
    <w:rsid w:val="009C75BF"/>
    <w:rsid w:val="009D0784"/>
    <w:rsid w:val="009D2F6C"/>
    <w:rsid w:val="009D38A1"/>
    <w:rsid w:val="009D3925"/>
    <w:rsid w:val="009D3F25"/>
    <w:rsid w:val="009D4334"/>
    <w:rsid w:val="009D588C"/>
    <w:rsid w:val="009D6287"/>
    <w:rsid w:val="009D76B8"/>
    <w:rsid w:val="009D7E8A"/>
    <w:rsid w:val="009D7F28"/>
    <w:rsid w:val="009E1D3E"/>
    <w:rsid w:val="009E1DA0"/>
    <w:rsid w:val="009E2755"/>
    <w:rsid w:val="009E4FEF"/>
    <w:rsid w:val="009E5370"/>
    <w:rsid w:val="009E5BC4"/>
    <w:rsid w:val="009E6FAB"/>
    <w:rsid w:val="009E7474"/>
    <w:rsid w:val="009E7A9F"/>
    <w:rsid w:val="009F08D9"/>
    <w:rsid w:val="009F092D"/>
    <w:rsid w:val="009F2A36"/>
    <w:rsid w:val="009F2C78"/>
    <w:rsid w:val="009F30B9"/>
    <w:rsid w:val="009F346A"/>
    <w:rsid w:val="009F34BC"/>
    <w:rsid w:val="009F3CEF"/>
    <w:rsid w:val="009F5E7C"/>
    <w:rsid w:val="009F5F84"/>
    <w:rsid w:val="009F68A1"/>
    <w:rsid w:val="009F6C74"/>
    <w:rsid w:val="00A009C0"/>
    <w:rsid w:val="00A01843"/>
    <w:rsid w:val="00A032F7"/>
    <w:rsid w:val="00A04BD6"/>
    <w:rsid w:val="00A05804"/>
    <w:rsid w:val="00A05DF7"/>
    <w:rsid w:val="00A0681F"/>
    <w:rsid w:val="00A10AFC"/>
    <w:rsid w:val="00A10EF1"/>
    <w:rsid w:val="00A133A4"/>
    <w:rsid w:val="00A133DD"/>
    <w:rsid w:val="00A13D4B"/>
    <w:rsid w:val="00A14140"/>
    <w:rsid w:val="00A14F44"/>
    <w:rsid w:val="00A1545E"/>
    <w:rsid w:val="00A158C5"/>
    <w:rsid w:val="00A1606E"/>
    <w:rsid w:val="00A16C71"/>
    <w:rsid w:val="00A1728F"/>
    <w:rsid w:val="00A20304"/>
    <w:rsid w:val="00A20331"/>
    <w:rsid w:val="00A206E2"/>
    <w:rsid w:val="00A20BE3"/>
    <w:rsid w:val="00A21535"/>
    <w:rsid w:val="00A21C30"/>
    <w:rsid w:val="00A22D26"/>
    <w:rsid w:val="00A244BF"/>
    <w:rsid w:val="00A26593"/>
    <w:rsid w:val="00A26F7C"/>
    <w:rsid w:val="00A275B8"/>
    <w:rsid w:val="00A278F0"/>
    <w:rsid w:val="00A3088F"/>
    <w:rsid w:val="00A3159D"/>
    <w:rsid w:val="00A31DC4"/>
    <w:rsid w:val="00A32560"/>
    <w:rsid w:val="00A329CB"/>
    <w:rsid w:val="00A333E1"/>
    <w:rsid w:val="00A33C76"/>
    <w:rsid w:val="00A347D5"/>
    <w:rsid w:val="00A347D9"/>
    <w:rsid w:val="00A34893"/>
    <w:rsid w:val="00A3507E"/>
    <w:rsid w:val="00A37027"/>
    <w:rsid w:val="00A41086"/>
    <w:rsid w:val="00A41EDB"/>
    <w:rsid w:val="00A422BD"/>
    <w:rsid w:val="00A42507"/>
    <w:rsid w:val="00A42896"/>
    <w:rsid w:val="00A43540"/>
    <w:rsid w:val="00A44BF7"/>
    <w:rsid w:val="00A45D8B"/>
    <w:rsid w:val="00A45EFF"/>
    <w:rsid w:val="00A4615A"/>
    <w:rsid w:val="00A47FE0"/>
    <w:rsid w:val="00A505B7"/>
    <w:rsid w:val="00A518E5"/>
    <w:rsid w:val="00A51A30"/>
    <w:rsid w:val="00A53794"/>
    <w:rsid w:val="00A538CB"/>
    <w:rsid w:val="00A55066"/>
    <w:rsid w:val="00A5540B"/>
    <w:rsid w:val="00A5554D"/>
    <w:rsid w:val="00A557B9"/>
    <w:rsid w:val="00A566E0"/>
    <w:rsid w:val="00A568ED"/>
    <w:rsid w:val="00A56BDD"/>
    <w:rsid w:val="00A573C8"/>
    <w:rsid w:val="00A57CAA"/>
    <w:rsid w:val="00A57EC1"/>
    <w:rsid w:val="00A60192"/>
    <w:rsid w:val="00A614DA"/>
    <w:rsid w:val="00A63F6A"/>
    <w:rsid w:val="00A64719"/>
    <w:rsid w:val="00A65208"/>
    <w:rsid w:val="00A65685"/>
    <w:rsid w:val="00A65B57"/>
    <w:rsid w:val="00A665A0"/>
    <w:rsid w:val="00A70A78"/>
    <w:rsid w:val="00A72009"/>
    <w:rsid w:val="00A73CDE"/>
    <w:rsid w:val="00A740A6"/>
    <w:rsid w:val="00A74893"/>
    <w:rsid w:val="00A7689A"/>
    <w:rsid w:val="00A83EE3"/>
    <w:rsid w:val="00A8419D"/>
    <w:rsid w:val="00A863A3"/>
    <w:rsid w:val="00A86CA1"/>
    <w:rsid w:val="00A8718C"/>
    <w:rsid w:val="00A9150A"/>
    <w:rsid w:val="00A93786"/>
    <w:rsid w:val="00A93F00"/>
    <w:rsid w:val="00A94C03"/>
    <w:rsid w:val="00A9524A"/>
    <w:rsid w:val="00A95DCF"/>
    <w:rsid w:val="00A975AC"/>
    <w:rsid w:val="00AA0AB4"/>
    <w:rsid w:val="00AA13D9"/>
    <w:rsid w:val="00AA2413"/>
    <w:rsid w:val="00AA367D"/>
    <w:rsid w:val="00AA3BB9"/>
    <w:rsid w:val="00AA446C"/>
    <w:rsid w:val="00AA5E97"/>
    <w:rsid w:val="00AA68AE"/>
    <w:rsid w:val="00AA7D80"/>
    <w:rsid w:val="00AB1A31"/>
    <w:rsid w:val="00AB1B99"/>
    <w:rsid w:val="00AB323E"/>
    <w:rsid w:val="00AB33F6"/>
    <w:rsid w:val="00AB348D"/>
    <w:rsid w:val="00AB351C"/>
    <w:rsid w:val="00AB3A5D"/>
    <w:rsid w:val="00AB400F"/>
    <w:rsid w:val="00AB54A3"/>
    <w:rsid w:val="00AB68F7"/>
    <w:rsid w:val="00AB68FC"/>
    <w:rsid w:val="00AB695F"/>
    <w:rsid w:val="00AC0889"/>
    <w:rsid w:val="00AC10C7"/>
    <w:rsid w:val="00AC18D3"/>
    <w:rsid w:val="00AC1964"/>
    <w:rsid w:val="00AC1D8B"/>
    <w:rsid w:val="00AC2A2C"/>
    <w:rsid w:val="00AC2F3D"/>
    <w:rsid w:val="00AC3177"/>
    <w:rsid w:val="00AC34A3"/>
    <w:rsid w:val="00AC45E8"/>
    <w:rsid w:val="00AC5BA0"/>
    <w:rsid w:val="00AC6846"/>
    <w:rsid w:val="00AC78DB"/>
    <w:rsid w:val="00AC7CF4"/>
    <w:rsid w:val="00AD248F"/>
    <w:rsid w:val="00AD472F"/>
    <w:rsid w:val="00AD4ABA"/>
    <w:rsid w:val="00AD4B8A"/>
    <w:rsid w:val="00AD58D3"/>
    <w:rsid w:val="00AD660B"/>
    <w:rsid w:val="00AE06A6"/>
    <w:rsid w:val="00AE1D4B"/>
    <w:rsid w:val="00AE1D81"/>
    <w:rsid w:val="00AE2EB4"/>
    <w:rsid w:val="00AE315C"/>
    <w:rsid w:val="00AE37F3"/>
    <w:rsid w:val="00AE5CDE"/>
    <w:rsid w:val="00AE633F"/>
    <w:rsid w:val="00AE658E"/>
    <w:rsid w:val="00AE66FF"/>
    <w:rsid w:val="00AE6A2E"/>
    <w:rsid w:val="00AE6F29"/>
    <w:rsid w:val="00AE71D7"/>
    <w:rsid w:val="00AE7925"/>
    <w:rsid w:val="00AF0CD4"/>
    <w:rsid w:val="00AF22BC"/>
    <w:rsid w:val="00AF27B5"/>
    <w:rsid w:val="00AF5DAF"/>
    <w:rsid w:val="00AF6158"/>
    <w:rsid w:val="00AF64CF"/>
    <w:rsid w:val="00AF7423"/>
    <w:rsid w:val="00AF7C65"/>
    <w:rsid w:val="00AF7E46"/>
    <w:rsid w:val="00B00312"/>
    <w:rsid w:val="00B01301"/>
    <w:rsid w:val="00B014C9"/>
    <w:rsid w:val="00B023EA"/>
    <w:rsid w:val="00B026E4"/>
    <w:rsid w:val="00B04A12"/>
    <w:rsid w:val="00B05376"/>
    <w:rsid w:val="00B0726F"/>
    <w:rsid w:val="00B10DEF"/>
    <w:rsid w:val="00B12541"/>
    <w:rsid w:val="00B13BAE"/>
    <w:rsid w:val="00B145F4"/>
    <w:rsid w:val="00B1461B"/>
    <w:rsid w:val="00B14792"/>
    <w:rsid w:val="00B14D91"/>
    <w:rsid w:val="00B15377"/>
    <w:rsid w:val="00B15748"/>
    <w:rsid w:val="00B15853"/>
    <w:rsid w:val="00B15DA6"/>
    <w:rsid w:val="00B16952"/>
    <w:rsid w:val="00B17466"/>
    <w:rsid w:val="00B17E36"/>
    <w:rsid w:val="00B2145A"/>
    <w:rsid w:val="00B21621"/>
    <w:rsid w:val="00B219C5"/>
    <w:rsid w:val="00B2267F"/>
    <w:rsid w:val="00B23563"/>
    <w:rsid w:val="00B23F1F"/>
    <w:rsid w:val="00B247FC"/>
    <w:rsid w:val="00B24EA7"/>
    <w:rsid w:val="00B2694C"/>
    <w:rsid w:val="00B269E4"/>
    <w:rsid w:val="00B272AA"/>
    <w:rsid w:val="00B30521"/>
    <w:rsid w:val="00B3094B"/>
    <w:rsid w:val="00B30B3D"/>
    <w:rsid w:val="00B31F44"/>
    <w:rsid w:val="00B32E03"/>
    <w:rsid w:val="00B3485E"/>
    <w:rsid w:val="00B34B3C"/>
    <w:rsid w:val="00B3525C"/>
    <w:rsid w:val="00B35B0E"/>
    <w:rsid w:val="00B36134"/>
    <w:rsid w:val="00B37283"/>
    <w:rsid w:val="00B373A1"/>
    <w:rsid w:val="00B37A8A"/>
    <w:rsid w:val="00B37AE1"/>
    <w:rsid w:val="00B37FED"/>
    <w:rsid w:val="00B4094C"/>
    <w:rsid w:val="00B44ED2"/>
    <w:rsid w:val="00B45B9B"/>
    <w:rsid w:val="00B46474"/>
    <w:rsid w:val="00B46C46"/>
    <w:rsid w:val="00B47BA5"/>
    <w:rsid w:val="00B50884"/>
    <w:rsid w:val="00B516E6"/>
    <w:rsid w:val="00B5391B"/>
    <w:rsid w:val="00B53C04"/>
    <w:rsid w:val="00B53C80"/>
    <w:rsid w:val="00B56EF0"/>
    <w:rsid w:val="00B57BDD"/>
    <w:rsid w:val="00B60802"/>
    <w:rsid w:val="00B60B1A"/>
    <w:rsid w:val="00B620CD"/>
    <w:rsid w:val="00B6249A"/>
    <w:rsid w:val="00B63FA1"/>
    <w:rsid w:val="00B64BE7"/>
    <w:rsid w:val="00B66972"/>
    <w:rsid w:val="00B7029F"/>
    <w:rsid w:val="00B73996"/>
    <w:rsid w:val="00B7457D"/>
    <w:rsid w:val="00B7516A"/>
    <w:rsid w:val="00B7615E"/>
    <w:rsid w:val="00B77068"/>
    <w:rsid w:val="00B77E48"/>
    <w:rsid w:val="00B8036E"/>
    <w:rsid w:val="00B8050E"/>
    <w:rsid w:val="00B8056E"/>
    <w:rsid w:val="00B80DD9"/>
    <w:rsid w:val="00B826F7"/>
    <w:rsid w:val="00B82E70"/>
    <w:rsid w:val="00B834FF"/>
    <w:rsid w:val="00B8425A"/>
    <w:rsid w:val="00B857BD"/>
    <w:rsid w:val="00B90978"/>
    <w:rsid w:val="00B90F48"/>
    <w:rsid w:val="00B95296"/>
    <w:rsid w:val="00B95CA5"/>
    <w:rsid w:val="00B96861"/>
    <w:rsid w:val="00B97027"/>
    <w:rsid w:val="00B97761"/>
    <w:rsid w:val="00B97A8C"/>
    <w:rsid w:val="00BA1389"/>
    <w:rsid w:val="00BA255B"/>
    <w:rsid w:val="00BA4EAF"/>
    <w:rsid w:val="00BA57D3"/>
    <w:rsid w:val="00BA632F"/>
    <w:rsid w:val="00BA710A"/>
    <w:rsid w:val="00BA7B8F"/>
    <w:rsid w:val="00BA7D06"/>
    <w:rsid w:val="00BB0311"/>
    <w:rsid w:val="00BB09E2"/>
    <w:rsid w:val="00BB2540"/>
    <w:rsid w:val="00BB2C5E"/>
    <w:rsid w:val="00BB2DDA"/>
    <w:rsid w:val="00BB404E"/>
    <w:rsid w:val="00BB4ACA"/>
    <w:rsid w:val="00BB5936"/>
    <w:rsid w:val="00BB6516"/>
    <w:rsid w:val="00BC1B04"/>
    <w:rsid w:val="00BC2AB9"/>
    <w:rsid w:val="00BC46A4"/>
    <w:rsid w:val="00BC4F97"/>
    <w:rsid w:val="00BC575C"/>
    <w:rsid w:val="00BC6200"/>
    <w:rsid w:val="00BC65F0"/>
    <w:rsid w:val="00BC6974"/>
    <w:rsid w:val="00BC7116"/>
    <w:rsid w:val="00BC74BD"/>
    <w:rsid w:val="00BC7525"/>
    <w:rsid w:val="00BD02C7"/>
    <w:rsid w:val="00BD06A1"/>
    <w:rsid w:val="00BD2AB6"/>
    <w:rsid w:val="00BD6A87"/>
    <w:rsid w:val="00BD7E95"/>
    <w:rsid w:val="00BD7EF0"/>
    <w:rsid w:val="00BD7F8D"/>
    <w:rsid w:val="00BE03F0"/>
    <w:rsid w:val="00BE0902"/>
    <w:rsid w:val="00BE0C0C"/>
    <w:rsid w:val="00BE2C2C"/>
    <w:rsid w:val="00BE3C6A"/>
    <w:rsid w:val="00BE3CCA"/>
    <w:rsid w:val="00BE3D12"/>
    <w:rsid w:val="00BE3FCE"/>
    <w:rsid w:val="00BE4943"/>
    <w:rsid w:val="00BE4B23"/>
    <w:rsid w:val="00BE70E1"/>
    <w:rsid w:val="00BE7566"/>
    <w:rsid w:val="00BF2BB7"/>
    <w:rsid w:val="00BF2C20"/>
    <w:rsid w:val="00BF332D"/>
    <w:rsid w:val="00BF343B"/>
    <w:rsid w:val="00BF37A0"/>
    <w:rsid w:val="00BF37F2"/>
    <w:rsid w:val="00BF3C47"/>
    <w:rsid w:val="00BF5A9A"/>
    <w:rsid w:val="00BF5CB4"/>
    <w:rsid w:val="00BF5E6C"/>
    <w:rsid w:val="00BF5EF7"/>
    <w:rsid w:val="00BF65C7"/>
    <w:rsid w:val="00BF66BC"/>
    <w:rsid w:val="00BF6FFA"/>
    <w:rsid w:val="00BF6FFD"/>
    <w:rsid w:val="00BF7566"/>
    <w:rsid w:val="00BF75E4"/>
    <w:rsid w:val="00BF7F91"/>
    <w:rsid w:val="00C01E8E"/>
    <w:rsid w:val="00C02FD6"/>
    <w:rsid w:val="00C03276"/>
    <w:rsid w:val="00C03577"/>
    <w:rsid w:val="00C04223"/>
    <w:rsid w:val="00C04F63"/>
    <w:rsid w:val="00C07543"/>
    <w:rsid w:val="00C12A2D"/>
    <w:rsid w:val="00C12FC9"/>
    <w:rsid w:val="00C13FF0"/>
    <w:rsid w:val="00C14116"/>
    <w:rsid w:val="00C15050"/>
    <w:rsid w:val="00C155BA"/>
    <w:rsid w:val="00C176B6"/>
    <w:rsid w:val="00C177C6"/>
    <w:rsid w:val="00C2081D"/>
    <w:rsid w:val="00C21BB3"/>
    <w:rsid w:val="00C21C73"/>
    <w:rsid w:val="00C22D0E"/>
    <w:rsid w:val="00C22F4B"/>
    <w:rsid w:val="00C230CF"/>
    <w:rsid w:val="00C2340F"/>
    <w:rsid w:val="00C23569"/>
    <w:rsid w:val="00C23BDD"/>
    <w:rsid w:val="00C23C92"/>
    <w:rsid w:val="00C23EF8"/>
    <w:rsid w:val="00C24724"/>
    <w:rsid w:val="00C2484B"/>
    <w:rsid w:val="00C25635"/>
    <w:rsid w:val="00C2760A"/>
    <w:rsid w:val="00C27D34"/>
    <w:rsid w:val="00C31B21"/>
    <w:rsid w:val="00C320BB"/>
    <w:rsid w:val="00C32D5F"/>
    <w:rsid w:val="00C34C49"/>
    <w:rsid w:val="00C35BE2"/>
    <w:rsid w:val="00C3618C"/>
    <w:rsid w:val="00C36956"/>
    <w:rsid w:val="00C3720B"/>
    <w:rsid w:val="00C401F1"/>
    <w:rsid w:val="00C416BD"/>
    <w:rsid w:val="00C41AB6"/>
    <w:rsid w:val="00C44922"/>
    <w:rsid w:val="00C44F23"/>
    <w:rsid w:val="00C4548F"/>
    <w:rsid w:val="00C4617B"/>
    <w:rsid w:val="00C47056"/>
    <w:rsid w:val="00C471F7"/>
    <w:rsid w:val="00C47DFC"/>
    <w:rsid w:val="00C47E27"/>
    <w:rsid w:val="00C50822"/>
    <w:rsid w:val="00C508B6"/>
    <w:rsid w:val="00C50D04"/>
    <w:rsid w:val="00C51373"/>
    <w:rsid w:val="00C519DE"/>
    <w:rsid w:val="00C52036"/>
    <w:rsid w:val="00C5216F"/>
    <w:rsid w:val="00C5237D"/>
    <w:rsid w:val="00C52685"/>
    <w:rsid w:val="00C53B69"/>
    <w:rsid w:val="00C5467D"/>
    <w:rsid w:val="00C54F44"/>
    <w:rsid w:val="00C567FB"/>
    <w:rsid w:val="00C574CD"/>
    <w:rsid w:val="00C60F1C"/>
    <w:rsid w:val="00C623F5"/>
    <w:rsid w:val="00C629C7"/>
    <w:rsid w:val="00C64821"/>
    <w:rsid w:val="00C64CF0"/>
    <w:rsid w:val="00C65574"/>
    <w:rsid w:val="00C65A30"/>
    <w:rsid w:val="00C707DA"/>
    <w:rsid w:val="00C709E7"/>
    <w:rsid w:val="00C70D33"/>
    <w:rsid w:val="00C70FF4"/>
    <w:rsid w:val="00C73AD7"/>
    <w:rsid w:val="00C74B3B"/>
    <w:rsid w:val="00C74DFC"/>
    <w:rsid w:val="00C754C6"/>
    <w:rsid w:val="00C759E6"/>
    <w:rsid w:val="00C80616"/>
    <w:rsid w:val="00C813DE"/>
    <w:rsid w:val="00C81424"/>
    <w:rsid w:val="00C8155E"/>
    <w:rsid w:val="00C816A7"/>
    <w:rsid w:val="00C8195A"/>
    <w:rsid w:val="00C81FF8"/>
    <w:rsid w:val="00C840DD"/>
    <w:rsid w:val="00C8417F"/>
    <w:rsid w:val="00C859BD"/>
    <w:rsid w:val="00C91DE4"/>
    <w:rsid w:val="00C94130"/>
    <w:rsid w:val="00C94148"/>
    <w:rsid w:val="00C95BC2"/>
    <w:rsid w:val="00C96683"/>
    <w:rsid w:val="00C974E0"/>
    <w:rsid w:val="00C97D44"/>
    <w:rsid w:val="00C97DDD"/>
    <w:rsid w:val="00CA0848"/>
    <w:rsid w:val="00CA0B7D"/>
    <w:rsid w:val="00CA2484"/>
    <w:rsid w:val="00CA4140"/>
    <w:rsid w:val="00CA459D"/>
    <w:rsid w:val="00CA48EA"/>
    <w:rsid w:val="00CA6B4A"/>
    <w:rsid w:val="00CA7A05"/>
    <w:rsid w:val="00CB16E8"/>
    <w:rsid w:val="00CB26EC"/>
    <w:rsid w:val="00CB27E1"/>
    <w:rsid w:val="00CB3506"/>
    <w:rsid w:val="00CB3A04"/>
    <w:rsid w:val="00CB4815"/>
    <w:rsid w:val="00CB511F"/>
    <w:rsid w:val="00CB5CB1"/>
    <w:rsid w:val="00CB5FE1"/>
    <w:rsid w:val="00CB693E"/>
    <w:rsid w:val="00CB6962"/>
    <w:rsid w:val="00CB7D7A"/>
    <w:rsid w:val="00CB7FD0"/>
    <w:rsid w:val="00CC1527"/>
    <w:rsid w:val="00CC18DC"/>
    <w:rsid w:val="00CC2F17"/>
    <w:rsid w:val="00CC30BE"/>
    <w:rsid w:val="00CC58EC"/>
    <w:rsid w:val="00CC6EA2"/>
    <w:rsid w:val="00CD052C"/>
    <w:rsid w:val="00CD1012"/>
    <w:rsid w:val="00CD3B45"/>
    <w:rsid w:val="00CD4BF1"/>
    <w:rsid w:val="00CD4D27"/>
    <w:rsid w:val="00CD53B9"/>
    <w:rsid w:val="00CD5B41"/>
    <w:rsid w:val="00CD5BC6"/>
    <w:rsid w:val="00CD7344"/>
    <w:rsid w:val="00CE09B4"/>
    <w:rsid w:val="00CE49B6"/>
    <w:rsid w:val="00CE4EB9"/>
    <w:rsid w:val="00CE5BBD"/>
    <w:rsid w:val="00CE6469"/>
    <w:rsid w:val="00CE7558"/>
    <w:rsid w:val="00CF00A7"/>
    <w:rsid w:val="00CF064A"/>
    <w:rsid w:val="00CF139B"/>
    <w:rsid w:val="00CF1479"/>
    <w:rsid w:val="00CF3110"/>
    <w:rsid w:val="00CF3314"/>
    <w:rsid w:val="00CF4027"/>
    <w:rsid w:val="00CF43E6"/>
    <w:rsid w:val="00CF4866"/>
    <w:rsid w:val="00CF48C0"/>
    <w:rsid w:val="00CF580A"/>
    <w:rsid w:val="00CF6BAF"/>
    <w:rsid w:val="00CF76D1"/>
    <w:rsid w:val="00D009DE"/>
    <w:rsid w:val="00D00D05"/>
    <w:rsid w:val="00D02AB6"/>
    <w:rsid w:val="00D02ABA"/>
    <w:rsid w:val="00D036BD"/>
    <w:rsid w:val="00D0634A"/>
    <w:rsid w:val="00D065B5"/>
    <w:rsid w:val="00D06A70"/>
    <w:rsid w:val="00D10D5D"/>
    <w:rsid w:val="00D121DF"/>
    <w:rsid w:val="00D12346"/>
    <w:rsid w:val="00D15719"/>
    <w:rsid w:val="00D161EB"/>
    <w:rsid w:val="00D170AC"/>
    <w:rsid w:val="00D202C0"/>
    <w:rsid w:val="00D22346"/>
    <w:rsid w:val="00D2303C"/>
    <w:rsid w:val="00D25EA8"/>
    <w:rsid w:val="00D2698F"/>
    <w:rsid w:val="00D272D5"/>
    <w:rsid w:val="00D30702"/>
    <w:rsid w:val="00D31487"/>
    <w:rsid w:val="00D33126"/>
    <w:rsid w:val="00D333C7"/>
    <w:rsid w:val="00D35882"/>
    <w:rsid w:val="00D3644B"/>
    <w:rsid w:val="00D36563"/>
    <w:rsid w:val="00D40078"/>
    <w:rsid w:val="00D43235"/>
    <w:rsid w:val="00D43DD2"/>
    <w:rsid w:val="00D447D1"/>
    <w:rsid w:val="00D46FD0"/>
    <w:rsid w:val="00D512AE"/>
    <w:rsid w:val="00D51C8E"/>
    <w:rsid w:val="00D531CC"/>
    <w:rsid w:val="00D53926"/>
    <w:rsid w:val="00D53B45"/>
    <w:rsid w:val="00D5530A"/>
    <w:rsid w:val="00D558F6"/>
    <w:rsid w:val="00D55B3B"/>
    <w:rsid w:val="00D56656"/>
    <w:rsid w:val="00D56E67"/>
    <w:rsid w:val="00D6043D"/>
    <w:rsid w:val="00D60805"/>
    <w:rsid w:val="00D61985"/>
    <w:rsid w:val="00D62B1E"/>
    <w:rsid w:val="00D62BC5"/>
    <w:rsid w:val="00D62E39"/>
    <w:rsid w:val="00D6371B"/>
    <w:rsid w:val="00D637D2"/>
    <w:rsid w:val="00D638CE"/>
    <w:rsid w:val="00D642BC"/>
    <w:rsid w:val="00D64960"/>
    <w:rsid w:val="00D65CC1"/>
    <w:rsid w:val="00D6645B"/>
    <w:rsid w:val="00D67F37"/>
    <w:rsid w:val="00D701E1"/>
    <w:rsid w:val="00D705C5"/>
    <w:rsid w:val="00D7098C"/>
    <w:rsid w:val="00D70B85"/>
    <w:rsid w:val="00D70EE1"/>
    <w:rsid w:val="00D71C19"/>
    <w:rsid w:val="00D72A00"/>
    <w:rsid w:val="00D7322D"/>
    <w:rsid w:val="00D73C10"/>
    <w:rsid w:val="00D74731"/>
    <w:rsid w:val="00D75248"/>
    <w:rsid w:val="00D8066C"/>
    <w:rsid w:val="00D80F9F"/>
    <w:rsid w:val="00D835FA"/>
    <w:rsid w:val="00D83DBE"/>
    <w:rsid w:val="00D84C06"/>
    <w:rsid w:val="00D84D85"/>
    <w:rsid w:val="00D864C9"/>
    <w:rsid w:val="00D87401"/>
    <w:rsid w:val="00D8797E"/>
    <w:rsid w:val="00D87FE1"/>
    <w:rsid w:val="00D90932"/>
    <w:rsid w:val="00D92F13"/>
    <w:rsid w:val="00D94581"/>
    <w:rsid w:val="00D95023"/>
    <w:rsid w:val="00D9507F"/>
    <w:rsid w:val="00D95ED9"/>
    <w:rsid w:val="00D95F70"/>
    <w:rsid w:val="00D963A6"/>
    <w:rsid w:val="00D9690B"/>
    <w:rsid w:val="00D97E21"/>
    <w:rsid w:val="00D97F89"/>
    <w:rsid w:val="00DA0180"/>
    <w:rsid w:val="00DA13C3"/>
    <w:rsid w:val="00DA1932"/>
    <w:rsid w:val="00DA1D5E"/>
    <w:rsid w:val="00DA24FC"/>
    <w:rsid w:val="00DA33E0"/>
    <w:rsid w:val="00DA3A2E"/>
    <w:rsid w:val="00DA4914"/>
    <w:rsid w:val="00DA4F92"/>
    <w:rsid w:val="00DA577D"/>
    <w:rsid w:val="00DA63DA"/>
    <w:rsid w:val="00DA6DC8"/>
    <w:rsid w:val="00DA79D2"/>
    <w:rsid w:val="00DB07E0"/>
    <w:rsid w:val="00DB0A27"/>
    <w:rsid w:val="00DB11DC"/>
    <w:rsid w:val="00DB19A5"/>
    <w:rsid w:val="00DB1FDE"/>
    <w:rsid w:val="00DB2C3A"/>
    <w:rsid w:val="00DB4337"/>
    <w:rsid w:val="00DB4E68"/>
    <w:rsid w:val="00DB56B0"/>
    <w:rsid w:val="00DB660C"/>
    <w:rsid w:val="00DB7032"/>
    <w:rsid w:val="00DB79F9"/>
    <w:rsid w:val="00DB7E31"/>
    <w:rsid w:val="00DC0EB8"/>
    <w:rsid w:val="00DC1EF5"/>
    <w:rsid w:val="00DC31A3"/>
    <w:rsid w:val="00DC37EA"/>
    <w:rsid w:val="00DC391A"/>
    <w:rsid w:val="00DC4939"/>
    <w:rsid w:val="00DC5250"/>
    <w:rsid w:val="00DC6BAF"/>
    <w:rsid w:val="00DC7930"/>
    <w:rsid w:val="00DD111C"/>
    <w:rsid w:val="00DD11C2"/>
    <w:rsid w:val="00DD2BC7"/>
    <w:rsid w:val="00DD474C"/>
    <w:rsid w:val="00DD5269"/>
    <w:rsid w:val="00DD52CF"/>
    <w:rsid w:val="00DD5F1A"/>
    <w:rsid w:val="00DD6041"/>
    <w:rsid w:val="00DD7240"/>
    <w:rsid w:val="00DD78E0"/>
    <w:rsid w:val="00DE16F1"/>
    <w:rsid w:val="00DE2C96"/>
    <w:rsid w:val="00DE2E74"/>
    <w:rsid w:val="00DE44A6"/>
    <w:rsid w:val="00DE5510"/>
    <w:rsid w:val="00DE618B"/>
    <w:rsid w:val="00DE7765"/>
    <w:rsid w:val="00DF1C8A"/>
    <w:rsid w:val="00DF5675"/>
    <w:rsid w:val="00DF6D89"/>
    <w:rsid w:val="00DF6DBF"/>
    <w:rsid w:val="00DF7D04"/>
    <w:rsid w:val="00E04054"/>
    <w:rsid w:val="00E04572"/>
    <w:rsid w:val="00E04D3C"/>
    <w:rsid w:val="00E0624B"/>
    <w:rsid w:val="00E06B88"/>
    <w:rsid w:val="00E10651"/>
    <w:rsid w:val="00E10ACD"/>
    <w:rsid w:val="00E116F1"/>
    <w:rsid w:val="00E1183D"/>
    <w:rsid w:val="00E12BEC"/>
    <w:rsid w:val="00E13919"/>
    <w:rsid w:val="00E150FF"/>
    <w:rsid w:val="00E16669"/>
    <w:rsid w:val="00E20F3D"/>
    <w:rsid w:val="00E22B34"/>
    <w:rsid w:val="00E23591"/>
    <w:rsid w:val="00E23CB8"/>
    <w:rsid w:val="00E25449"/>
    <w:rsid w:val="00E254D1"/>
    <w:rsid w:val="00E30398"/>
    <w:rsid w:val="00E305B0"/>
    <w:rsid w:val="00E30A56"/>
    <w:rsid w:val="00E315C8"/>
    <w:rsid w:val="00E31AC7"/>
    <w:rsid w:val="00E327D2"/>
    <w:rsid w:val="00E3461E"/>
    <w:rsid w:val="00E3480B"/>
    <w:rsid w:val="00E34888"/>
    <w:rsid w:val="00E34EEE"/>
    <w:rsid w:val="00E36D5D"/>
    <w:rsid w:val="00E416A9"/>
    <w:rsid w:val="00E43B25"/>
    <w:rsid w:val="00E4575F"/>
    <w:rsid w:val="00E459F6"/>
    <w:rsid w:val="00E501A0"/>
    <w:rsid w:val="00E5069A"/>
    <w:rsid w:val="00E526A9"/>
    <w:rsid w:val="00E53677"/>
    <w:rsid w:val="00E538BD"/>
    <w:rsid w:val="00E53F8D"/>
    <w:rsid w:val="00E54971"/>
    <w:rsid w:val="00E54D1A"/>
    <w:rsid w:val="00E56BEB"/>
    <w:rsid w:val="00E56D83"/>
    <w:rsid w:val="00E56DE8"/>
    <w:rsid w:val="00E57B3F"/>
    <w:rsid w:val="00E60EF5"/>
    <w:rsid w:val="00E610E7"/>
    <w:rsid w:val="00E61A18"/>
    <w:rsid w:val="00E62F07"/>
    <w:rsid w:val="00E631E6"/>
    <w:rsid w:val="00E6389E"/>
    <w:rsid w:val="00E638CF"/>
    <w:rsid w:val="00E640AA"/>
    <w:rsid w:val="00E644F4"/>
    <w:rsid w:val="00E65078"/>
    <w:rsid w:val="00E651D3"/>
    <w:rsid w:val="00E65698"/>
    <w:rsid w:val="00E657D9"/>
    <w:rsid w:val="00E66009"/>
    <w:rsid w:val="00E6613A"/>
    <w:rsid w:val="00E66B72"/>
    <w:rsid w:val="00E6729A"/>
    <w:rsid w:val="00E708FE"/>
    <w:rsid w:val="00E70D84"/>
    <w:rsid w:val="00E70EA9"/>
    <w:rsid w:val="00E71D58"/>
    <w:rsid w:val="00E7202A"/>
    <w:rsid w:val="00E72BA5"/>
    <w:rsid w:val="00E72F6D"/>
    <w:rsid w:val="00E74C36"/>
    <w:rsid w:val="00E74FAF"/>
    <w:rsid w:val="00E76407"/>
    <w:rsid w:val="00E77D29"/>
    <w:rsid w:val="00E77F56"/>
    <w:rsid w:val="00E800CA"/>
    <w:rsid w:val="00E832B0"/>
    <w:rsid w:val="00E8397F"/>
    <w:rsid w:val="00E8572B"/>
    <w:rsid w:val="00E85D24"/>
    <w:rsid w:val="00E8665F"/>
    <w:rsid w:val="00E878B5"/>
    <w:rsid w:val="00E91501"/>
    <w:rsid w:val="00E9150F"/>
    <w:rsid w:val="00E91761"/>
    <w:rsid w:val="00E92AF5"/>
    <w:rsid w:val="00E9358A"/>
    <w:rsid w:val="00E93848"/>
    <w:rsid w:val="00E9397F"/>
    <w:rsid w:val="00E93FCE"/>
    <w:rsid w:val="00E94B36"/>
    <w:rsid w:val="00E94BC8"/>
    <w:rsid w:val="00E94EFE"/>
    <w:rsid w:val="00E95490"/>
    <w:rsid w:val="00E95823"/>
    <w:rsid w:val="00E96324"/>
    <w:rsid w:val="00E96CD5"/>
    <w:rsid w:val="00E977A5"/>
    <w:rsid w:val="00E97907"/>
    <w:rsid w:val="00EA0155"/>
    <w:rsid w:val="00EA01D4"/>
    <w:rsid w:val="00EA0473"/>
    <w:rsid w:val="00EA04D8"/>
    <w:rsid w:val="00EA07D3"/>
    <w:rsid w:val="00EA1CEE"/>
    <w:rsid w:val="00EA1FF2"/>
    <w:rsid w:val="00EA21F2"/>
    <w:rsid w:val="00EA2B90"/>
    <w:rsid w:val="00EA2E96"/>
    <w:rsid w:val="00EA3004"/>
    <w:rsid w:val="00EA3101"/>
    <w:rsid w:val="00EA3B5B"/>
    <w:rsid w:val="00EA5783"/>
    <w:rsid w:val="00EA58E4"/>
    <w:rsid w:val="00EA793D"/>
    <w:rsid w:val="00EA7F89"/>
    <w:rsid w:val="00EB0CB6"/>
    <w:rsid w:val="00EB0CCE"/>
    <w:rsid w:val="00EB4456"/>
    <w:rsid w:val="00EB4E73"/>
    <w:rsid w:val="00EB5C1B"/>
    <w:rsid w:val="00EC02AA"/>
    <w:rsid w:val="00EC09AA"/>
    <w:rsid w:val="00EC09DE"/>
    <w:rsid w:val="00EC0E57"/>
    <w:rsid w:val="00EC2690"/>
    <w:rsid w:val="00EC330A"/>
    <w:rsid w:val="00EC49F5"/>
    <w:rsid w:val="00EC4E46"/>
    <w:rsid w:val="00EC72F3"/>
    <w:rsid w:val="00ED0CD6"/>
    <w:rsid w:val="00ED240E"/>
    <w:rsid w:val="00ED49B1"/>
    <w:rsid w:val="00ED4D9C"/>
    <w:rsid w:val="00ED56FB"/>
    <w:rsid w:val="00ED71FA"/>
    <w:rsid w:val="00ED732B"/>
    <w:rsid w:val="00ED74F3"/>
    <w:rsid w:val="00ED7E99"/>
    <w:rsid w:val="00EE02CC"/>
    <w:rsid w:val="00EE0D5A"/>
    <w:rsid w:val="00EE213E"/>
    <w:rsid w:val="00EE23D0"/>
    <w:rsid w:val="00EE2778"/>
    <w:rsid w:val="00EE3282"/>
    <w:rsid w:val="00EE32AC"/>
    <w:rsid w:val="00EE33FF"/>
    <w:rsid w:val="00EE4687"/>
    <w:rsid w:val="00EE4B41"/>
    <w:rsid w:val="00EE4CEA"/>
    <w:rsid w:val="00EE5C4F"/>
    <w:rsid w:val="00EE5C70"/>
    <w:rsid w:val="00EE75A9"/>
    <w:rsid w:val="00EF0B67"/>
    <w:rsid w:val="00EF1EB6"/>
    <w:rsid w:val="00EF3236"/>
    <w:rsid w:val="00EF3DF1"/>
    <w:rsid w:val="00EF49AA"/>
    <w:rsid w:val="00EF4DB5"/>
    <w:rsid w:val="00EF5A5E"/>
    <w:rsid w:val="00EF5AE8"/>
    <w:rsid w:val="00EF5D05"/>
    <w:rsid w:val="00EF63C9"/>
    <w:rsid w:val="00EF78B3"/>
    <w:rsid w:val="00F00151"/>
    <w:rsid w:val="00F0018A"/>
    <w:rsid w:val="00F00D03"/>
    <w:rsid w:val="00F02A73"/>
    <w:rsid w:val="00F02EF1"/>
    <w:rsid w:val="00F03D31"/>
    <w:rsid w:val="00F04746"/>
    <w:rsid w:val="00F04E75"/>
    <w:rsid w:val="00F05D61"/>
    <w:rsid w:val="00F072DE"/>
    <w:rsid w:val="00F07EDE"/>
    <w:rsid w:val="00F126A9"/>
    <w:rsid w:val="00F13C03"/>
    <w:rsid w:val="00F172BA"/>
    <w:rsid w:val="00F17D53"/>
    <w:rsid w:val="00F20D56"/>
    <w:rsid w:val="00F214BC"/>
    <w:rsid w:val="00F2228C"/>
    <w:rsid w:val="00F246DD"/>
    <w:rsid w:val="00F25B11"/>
    <w:rsid w:val="00F2673E"/>
    <w:rsid w:val="00F2698C"/>
    <w:rsid w:val="00F27188"/>
    <w:rsid w:val="00F272E4"/>
    <w:rsid w:val="00F2755B"/>
    <w:rsid w:val="00F2790F"/>
    <w:rsid w:val="00F27F01"/>
    <w:rsid w:val="00F30D0B"/>
    <w:rsid w:val="00F32E19"/>
    <w:rsid w:val="00F33C91"/>
    <w:rsid w:val="00F35509"/>
    <w:rsid w:val="00F35FA9"/>
    <w:rsid w:val="00F36BD3"/>
    <w:rsid w:val="00F3760B"/>
    <w:rsid w:val="00F37685"/>
    <w:rsid w:val="00F414E2"/>
    <w:rsid w:val="00F42FA0"/>
    <w:rsid w:val="00F43AA7"/>
    <w:rsid w:val="00F443E0"/>
    <w:rsid w:val="00F45FFB"/>
    <w:rsid w:val="00F46C89"/>
    <w:rsid w:val="00F46F2B"/>
    <w:rsid w:val="00F472AB"/>
    <w:rsid w:val="00F47995"/>
    <w:rsid w:val="00F50C09"/>
    <w:rsid w:val="00F50D99"/>
    <w:rsid w:val="00F50F3F"/>
    <w:rsid w:val="00F5119C"/>
    <w:rsid w:val="00F520F7"/>
    <w:rsid w:val="00F52C22"/>
    <w:rsid w:val="00F53320"/>
    <w:rsid w:val="00F53B9A"/>
    <w:rsid w:val="00F53C36"/>
    <w:rsid w:val="00F54E51"/>
    <w:rsid w:val="00F55803"/>
    <w:rsid w:val="00F55DF2"/>
    <w:rsid w:val="00F5671E"/>
    <w:rsid w:val="00F5709F"/>
    <w:rsid w:val="00F5725A"/>
    <w:rsid w:val="00F603D4"/>
    <w:rsid w:val="00F60E89"/>
    <w:rsid w:val="00F622F4"/>
    <w:rsid w:val="00F62AC0"/>
    <w:rsid w:val="00F63207"/>
    <w:rsid w:val="00F65375"/>
    <w:rsid w:val="00F658AB"/>
    <w:rsid w:val="00F66C05"/>
    <w:rsid w:val="00F66D31"/>
    <w:rsid w:val="00F679CF"/>
    <w:rsid w:val="00F67C81"/>
    <w:rsid w:val="00F67E6B"/>
    <w:rsid w:val="00F70080"/>
    <w:rsid w:val="00F704A5"/>
    <w:rsid w:val="00F71259"/>
    <w:rsid w:val="00F725C7"/>
    <w:rsid w:val="00F72B7A"/>
    <w:rsid w:val="00F748A3"/>
    <w:rsid w:val="00F748AF"/>
    <w:rsid w:val="00F757B7"/>
    <w:rsid w:val="00F75B27"/>
    <w:rsid w:val="00F76121"/>
    <w:rsid w:val="00F77165"/>
    <w:rsid w:val="00F775D8"/>
    <w:rsid w:val="00F77D93"/>
    <w:rsid w:val="00F77F5D"/>
    <w:rsid w:val="00F82FF3"/>
    <w:rsid w:val="00F8306B"/>
    <w:rsid w:val="00F8395A"/>
    <w:rsid w:val="00F83D9A"/>
    <w:rsid w:val="00F8518C"/>
    <w:rsid w:val="00F85851"/>
    <w:rsid w:val="00F86006"/>
    <w:rsid w:val="00F87969"/>
    <w:rsid w:val="00F87B7E"/>
    <w:rsid w:val="00F87DAB"/>
    <w:rsid w:val="00F87E40"/>
    <w:rsid w:val="00F9032D"/>
    <w:rsid w:val="00F90948"/>
    <w:rsid w:val="00F90F6A"/>
    <w:rsid w:val="00F911F2"/>
    <w:rsid w:val="00F9159E"/>
    <w:rsid w:val="00F9253F"/>
    <w:rsid w:val="00F9302F"/>
    <w:rsid w:val="00F9309E"/>
    <w:rsid w:val="00F93522"/>
    <w:rsid w:val="00F93582"/>
    <w:rsid w:val="00F95E78"/>
    <w:rsid w:val="00F95FBB"/>
    <w:rsid w:val="00F9773F"/>
    <w:rsid w:val="00F97E48"/>
    <w:rsid w:val="00FA1978"/>
    <w:rsid w:val="00FA34A1"/>
    <w:rsid w:val="00FA4597"/>
    <w:rsid w:val="00FA4C98"/>
    <w:rsid w:val="00FA584A"/>
    <w:rsid w:val="00FA6745"/>
    <w:rsid w:val="00FA7C2B"/>
    <w:rsid w:val="00FB2409"/>
    <w:rsid w:val="00FB262B"/>
    <w:rsid w:val="00FB4105"/>
    <w:rsid w:val="00FB4FA4"/>
    <w:rsid w:val="00FB563E"/>
    <w:rsid w:val="00FB62FC"/>
    <w:rsid w:val="00FB69F7"/>
    <w:rsid w:val="00FB7B03"/>
    <w:rsid w:val="00FC06C8"/>
    <w:rsid w:val="00FC07B2"/>
    <w:rsid w:val="00FC1AD7"/>
    <w:rsid w:val="00FC1DB1"/>
    <w:rsid w:val="00FC2CB8"/>
    <w:rsid w:val="00FC3336"/>
    <w:rsid w:val="00FC5089"/>
    <w:rsid w:val="00FC70AB"/>
    <w:rsid w:val="00FC7F97"/>
    <w:rsid w:val="00FD0C78"/>
    <w:rsid w:val="00FD1309"/>
    <w:rsid w:val="00FD137F"/>
    <w:rsid w:val="00FD1B29"/>
    <w:rsid w:val="00FD24FA"/>
    <w:rsid w:val="00FD375C"/>
    <w:rsid w:val="00FE146A"/>
    <w:rsid w:val="00FE2229"/>
    <w:rsid w:val="00FE24D2"/>
    <w:rsid w:val="00FE2969"/>
    <w:rsid w:val="00FE5B9F"/>
    <w:rsid w:val="00FE61C7"/>
    <w:rsid w:val="00FE6651"/>
    <w:rsid w:val="00FE6717"/>
    <w:rsid w:val="00FE6B70"/>
    <w:rsid w:val="00FE7135"/>
    <w:rsid w:val="00FF01FE"/>
    <w:rsid w:val="00FF0942"/>
    <w:rsid w:val="00FF290C"/>
    <w:rsid w:val="00FF3613"/>
    <w:rsid w:val="00FF374A"/>
    <w:rsid w:val="00FF3C4C"/>
    <w:rsid w:val="00FF4374"/>
    <w:rsid w:val="00FF530F"/>
    <w:rsid w:val="00FF5BFF"/>
    <w:rsid w:val="00FF5E19"/>
    <w:rsid w:val="00FF70BE"/>
    <w:rsid w:val="00FF71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8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86C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6CA1"/>
    <w:rPr>
      <w:rFonts w:ascii="Tahoma" w:hAnsi="Tahoma" w:cs="Tahoma"/>
      <w:sz w:val="16"/>
      <w:szCs w:val="16"/>
    </w:rPr>
  </w:style>
  <w:style w:type="paragraph" w:styleId="NormalWeb">
    <w:name w:val="Normal (Web)"/>
    <w:basedOn w:val="Normal"/>
    <w:uiPriority w:val="99"/>
    <w:unhideWhenUsed/>
    <w:rsid w:val="00A86C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86CA1"/>
    <w:rPr>
      <w:b/>
      <w:bCs/>
    </w:rPr>
  </w:style>
  <w:style w:type="paragraph" w:styleId="Paragraphedeliste">
    <w:name w:val="List Paragraph"/>
    <w:basedOn w:val="Normal"/>
    <w:uiPriority w:val="34"/>
    <w:qFormat/>
    <w:rsid w:val="00A86C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900679">
      <w:bodyDiv w:val="1"/>
      <w:marLeft w:val="0"/>
      <w:marRight w:val="0"/>
      <w:marTop w:val="0"/>
      <w:marBottom w:val="0"/>
      <w:divBdr>
        <w:top w:val="none" w:sz="0" w:space="0" w:color="auto"/>
        <w:left w:val="none" w:sz="0" w:space="0" w:color="auto"/>
        <w:bottom w:val="none" w:sz="0" w:space="0" w:color="auto"/>
        <w:right w:val="none" w:sz="0" w:space="0" w:color="auto"/>
      </w:divBdr>
    </w:div>
    <w:div w:id="95853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Words>
  <Characters>60</Characters>
  <Application>Microsoft Office Word</Application>
  <DocSecurity>4</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ORANGE FT Group</Company>
  <LinksUpToDate>false</LinksUpToDate>
  <CharactersWithSpaces>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sedo6201</dc:creator>
  <cp:lastModifiedBy>LONDOT Thierry</cp:lastModifiedBy>
  <cp:revision>2</cp:revision>
  <dcterms:created xsi:type="dcterms:W3CDTF">2020-03-26T11:05:00Z</dcterms:created>
  <dcterms:modified xsi:type="dcterms:W3CDTF">2020-03-26T11:05:00Z</dcterms:modified>
</cp:coreProperties>
</file>